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479335469"/>
        <w:docPartObj>
          <w:docPartGallery w:val="Cover Pages"/>
          <w:docPartUnique/>
        </w:docPartObj>
      </w:sdtPr>
      <w:sdtEndPr>
        <w:rPr>
          <w:b/>
          <w:color w:val="4F6228" w:themeColor="accent3" w:themeShade="80"/>
          <w:sz w:val="32"/>
          <w:szCs w:val="32"/>
        </w:rPr>
      </w:sdtEndPr>
      <w:sdtContent>
        <w:p w14:paraId="177EEF0E" w14:textId="77777777" w:rsidR="00795F83" w:rsidRDefault="00795F83" w:rsidP="00795F83">
          <w:r>
            <w:rPr>
              <w:noProof/>
            </w:rPr>
            <mc:AlternateContent>
              <mc:Choice Requires="wps">
                <w:drawing>
                  <wp:anchor distT="0" distB="0" distL="114300" distR="114300" simplePos="0" relativeHeight="251678720" behindDoc="1" locked="0" layoutInCell="1" allowOverlap="1" wp14:anchorId="3BD7E61E" wp14:editId="64A3E191">
                    <wp:simplePos x="0" y="0"/>
                    <wp:positionH relativeFrom="column">
                      <wp:posOffset>-527685</wp:posOffset>
                    </wp:positionH>
                    <wp:positionV relativeFrom="paragraph">
                      <wp:posOffset>-635</wp:posOffset>
                    </wp:positionV>
                    <wp:extent cx="7902575" cy="6734175"/>
                    <wp:effectExtent l="0" t="0" r="3175"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2575" cy="6734175"/>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5"/>
                            </a:solidFill>
                            <a:ln>
                              <a:noFill/>
                            </a:ln>
                            <a:effectLst/>
                            <a:extLst/>
                          </wps:spPr>
                          <wps:txbx>
                            <w:txbxContent>
                              <w:p w14:paraId="5895CD64" w14:textId="77777777" w:rsidR="001C25C3" w:rsidRPr="00681C64" w:rsidRDefault="001C25C3" w:rsidP="00795F83">
                                <w:pPr>
                                  <w:rPr>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BD7E61E" id="Freeform 17" o:spid="_x0000_s1026" style="position:absolute;margin-left:-41.55pt;margin-top:-.05pt;width:622.25pt;height:53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" adj="-11796480,,5400" path="m,c,644,,644,,644v23,6,62,14,113,21c250,685,476,700,720,644v,-27,,-27,,-27c720,,720,,720,,,,,,,e" fillcolor="#4bacc6 [3208]" stroked="f">
                    <v:stroke joinstyle="miter"/>
                    <v:formulas/>
                    <v:path arrowok="t" o:connecttype="custom" o:connectlocs="0,0;0,2147483646;2147483646,2147483646;2147483646,2147483646;2147483646,2147483646;2147483646,0;0,0" o:connectangles="0,0,0,0,0,0,0" textboxrect="0,0,720,700"/>
                    <v:textbox inset="1in,86.4pt,86.4pt,86.4pt">
                      <w:txbxContent>
                        <w:p w14:paraId="5895CD64" w14:textId="77777777" w:rsidR="001C25C3" w:rsidRPr="00681C64" w:rsidRDefault="001C25C3" w:rsidP="00795F83">
                          <w:pPr>
                            <w:rPr>
                              <w:color w:val="FFFFFF" w:themeColor="background1"/>
                              <w:sz w:val="72"/>
                              <w:szCs w:val="72"/>
                            </w:rPr>
                          </w:pPr>
                        </w:p>
                      </w:txbxContent>
                    </v:textbox>
                  </v:shape>
                </w:pict>
              </mc:Fallback>
            </mc:AlternateContent>
          </w:r>
        </w:p>
        <w:p w14:paraId="7BA5A9C0" w14:textId="77777777" w:rsidR="00795F83" w:rsidRPr="00795F83" w:rsidRDefault="00EA7EF7" w:rsidP="00795F83">
          <w:pPr>
            <w:tabs>
              <w:tab w:val="right" w:pos="360"/>
            </w:tabs>
            <w:rPr>
              <w:b/>
              <w:color w:val="4F6228" w:themeColor="accent3" w:themeShade="80"/>
              <w:sz w:val="32"/>
              <w:szCs w:val="32"/>
            </w:rPr>
          </w:pPr>
          <w:r>
            <w:rPr>
              <w:noProof/>
            </w:rPr>
            <mc:AlternateContent>
              <mc:Choice Requires="wps">
                <w:drawing>
                  <wp:anchor distT="0" distB="0" distL="114300" distR="114300" simplePos="0" relativeHeight="251679744" behindDoc="0" locked="0" layoutInCell="1" allowOverlap="1" wp14:anchorId="7E115B41" wp14:editId="7AE6B5CF">
                    <wp:simplePos x="0" y="0"/>
                    <wp:positionH relativeFrom="page">
                      <wp:posOffset>-83820</wp:posOffset>
                    </wp:positionH>
                    <wp:positionV relativeFrom="page">
                      <wp:posOffset>7439025</wp:posOffset>
                    </wp:positionV>
                    <wp:extent cx="7914005" cy="9144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400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F395E8" w14:textId="77777777" w:rsidR="001C25C3" w:rsidRPr="0076550E" w:rsidRDefault="001C25C3" w:rsidP="00305348">
                                <w:pPr>
                                  <w:pStyle w:val="NoSpacing"/>
                                  <w:ind w:left="-576"/>
                                  <w:rPr>
                                    <w:caps/>
                                    <w:color w:val="215868" w:themeColor="accent5" w:themeShade="80"/>
                                    <w:sz w:val="28"/>
                                    <w:szCs w:val="28"/>
                                  </w:rPr>
                                </w:pPr>
                                <w:r w:rsidRPr="0076550E">
                                  <w:rPr>
                                    <w:caps/>
                                    <w:color w:val="215868" w:themeColor="accent5" w:themeShade="80"/>
                                    <w:sz w:val="28"/>
                                    <w:szCs w:val="28"/>
                                  </w:rPr>
                                  <w:t>SD Dept of Human services</w:t>
                                </w:r>
                              </w:p>
                              <w:p w14:paraId="51CAB24F" w14:textId="77777777" w:rsidR="001C25C3" w:rsidRPr="008D657C" w:rsidRDefault="001C25C3" w:rsidP="00305348">
                                <w:pPr>
                                  <w:pStyle w:val="NoSpacing"/>
                                  <w:ind w:left="-576"/>
                                  <w:rPr>
                                    <w:caps/>
                                    <w:color w:val="4BACC6" w:themeColor="accent5"/>
                                    <w:sz w:val="24"/>
                                    <w:szCs w:val="24"/>
                                  </w:rPr>
                                </w:pPr>
                                <w:r>
                                  <w:rPr>
                                    <w:caps/>
                                    <w:color w:val="4BACC6" w:themeColor="accent5"/>
                                    <w:sz w:val="24"/>
                                    <w:szCs w:val="24"/>
                                  </w:rPr>
                                  <w:t>OFFICE OF ADUT SERVICES AND AGING</w:t>
                                </w:r>
                              </w:p>
                              <w:p w14:paraId="6827500C" w14:textId="77777777" w:rsidR="001C25C3" w:rsidRPr="0076550E" w:rsidRDefault="001C25C3" w:rsidP="00305348">
                                <w:pPr>
                                  <w:pStyle w:val="NoSpacing"/>
                                  <w:ind w:left="-576"/>
                                  <w:rPr>
                                    <w:caps/>
                                    <w:color w:val="31849B" w:themeColor="accent5" w:themeShade="BF"/>
                                    <w:sz w:val="48"/>
                                    <w:szCs w:val="48"/>
                                  </w:rPr>
                                </w:pPr>
                                <w:r w:rsidRPr="0076550E">
                                  <w:rPr>
                                    <w:caps/>
                                    <w:color w:val="31849B" w:themeColor="accent5" w:themeShade="BF"/>
                                    <w:sz w:val="48"/>
                                    <w:szCs w:val="48"/>
                                  </w:rPr>
                                  <w:t>WWW.SHIINE.NET</w:t>
                                </w:r>
                              </w:p>
                            </w:txbxContent>
                          </wps:txbx>
                          <wps:bodyPr rot="0" vert="horz" wrap="square" lIns="914400" tIns="0" rIns="1097280" bIns="0" anchor="t" anchorCtr="0" upright="1">
                            <a:noAutofit/>
                          </wps:bodyPr>
                        </wps:wsp>
                      </a:graphicData>
                    </a:graphic>
                    <wp14:sizeRelH relativeFrom="margin">
                      <wp14:pctWidth>115400</wp14:pctWidth>
                    </wp14:sizeRelH>
                    <wp14:sizeRelV relativeFrom="margin">
                      <wp14:pctHeight>0</wp14:pctHeight>
                    </wp14:sizeRelV>
                  </wp:anchor>
                </w:drawing>
              </mc:Choice>
              <mc:Fallback>
                <w:pict>
                  <v:shapetype w14:anchorId="7E115B41" id="_x0000_t202" coordsize="21600,21600" o:spt="202" path="m,l,21600r21600,l21600,xe">
                    <v:stroke joinstyle="miter"/>
                    <v:path gradientshapeok="t" o:connecttype="rect"/>
                  </v:shapetype>
                  <v:shape id="Text Box 14" o:spid="_x0000_s1027" type="#_x0000_t202" style="position:absolute;margin-left:-6.6pt;margin-top:585.75pt;width:623.15pt;height:1in;z-index:251679744;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" filled="f" stroked="f" strokeweight=".5pt">
                    <v:textbox inset="1in,0,86.4pt,0">
                      <w:txbxContent>
                        <w:p w14:paraId="2EF395E8" w14:textId="77777777" w:rsidR="001C25C3" w:rsidRPr="0076550E" w:rsidRDefault="001C25C3" w:rsidP="00305348">
                          <w:pPr>
                            <w:pStyle w:val="NoSpacing"/>
                            <w:ind w:left="-576"/>
                            <w:rPr>
                              <w:caps/>
                              <w:color w:val="215868" w:themeColor="accent5" w:themeShade="80"/>
                              <w:sz w:val="28"/>
                              <w:szCs w:val="28"/>
                            </w:rPr>
                          </w:pPr>
                          <w:r w:rsidRPr="0076550E">
                            <w:rPr>
                              <w:caps/>
                              <w:color w:val="215868" w:themeColor="accent5" w:themeShade="80"/>
                              <w:sz w:val="28"/>
                              <w:szCs w:val="28"/>
                            </w:rPr>
                            <w:t>SD Dept of Human services</w:t>
                          </w:r>
                        </w:p>
                        <w:p w14:paraId="51CAB24F" w14:textId="77777777" w:rsidR="001C25C3" w:rsidRPr="008D657C" w:rsidRDefault="001C25C3" w:rsidP="00305348">
                          <w:pPr>
                            <w:pStyle w:val="NoSpacing"/>
                            <w:ind w:left="-576"/>
                            <w:rPr>
                              <w:caps/>
                              <w:color w:val="4BACC6" w:themeColor="accent5"/>
                              <w:sz w:val="24"/>
                              <w:szCs w:val="24"/>
                            </w:rPr>
                          </w:pPr>
                          <w:r>
                            <w:rPr>
                              <w:caps/>
                              <w:color w:val="4BACC6" w:themeColor="accent5"/>
                              <w:sz w:val="24"/>
                              <w:szCs w:val="24"/>
                            </w:rPr>
                            <w:t>OFFICE OF ADUT SERVICES AND AGING</w:t>
                          </w:r>
                        </w:p>
                        <w:p w14:paraId="6827500C" w14:textId="77777777" w:rsidR="001C25C3" w:rsidRPr="0076550E" w:rsidRDefault="001C25C3" w:rsidP="00305348">
                          <w:pPr>
                            <w:pStyle w:val="NoSpacing"/>
                            <w:ind w:left="-576"/>
                            <w:rPr>
                              <w:caps/>
                              <w:color w:val="31849B" w:themeColor="accent5" w:themeShade="BF"/>
                              <w:sz w:val="48"/>
                              <w:szCs w:val="48"/>
                            </w:rPr>
                          </w:pPr>
                          <w:r w:rsidRPr="0076550E">
                            <w:rPr>
                              <w:caps/>
                              <w:color w:val="31849B" w:themeColor="accent5" w:themeShade="BF"/>
                              <w:sz w:val="48"/>
                              <w:szCs w:val="48"/>
                            </w:rPr>
                            <w:t>WWW.SHIINE.NET</w:t>
                          </w:r>
                        </w:p>
                      </w:txbxContent>
                    </v:textbox>
                    <w10:wrap type="square" anchorx="page" anchory="page"/>
                  </v:shape>
                </w:pict>
              </mc:Fallback>
            </mc:AlternateContent>
          </w:r>
          <w:r w:rsidR="00E22DE2">
            <w:rPr>
              <w:noProof/>
            </w:rPr>
            <mc:AlternateContent>
              <mc:Choice Requires="wps">
                <w:drawing>
                  <wp:anchor distT="45720" distB="45720" distL="114300" distR="114300" simplePos="0" relativeHeight="251682816" behindDoc="0" locked="0" layoutInCell="1" allowOverlap="1" wp14:anchorId="7FD9C74C" wp14:editId="60BFAD9C">
                    <wp:simplePos x="0" y="0"/>
                    <wp:positionH relativeFrom="column">
                      <wp:posOffset>292735</wp:posOffset>
                    </wp:positionH>
                    <wp:positionV relativeFrom="paragraph">
                      <wp:posOffset>4493895</wp:posOffset>
                    </wp:positionV>
                    <wp:extent cx="6115050" cy="18288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B069C89" w14:textId="77777777" w:rsidR="001C25C3" w:rsidRPr="00E22DE2" w:rsidRDefault="001C25C3" w:rsidP="00E22DE2">
                                <w:pPr>
                                  <w:spacing w:before="100" w:beforeAutospacing="1" w:after="100" w:afterAutospacing="1"/>
                                  <w:jc w:val="center"/>
                                  <w:rPr>
                                    <w:color w:val="FFFFFF" w:themeColor="background1"/>
                                    <w:sz w:val="70"/>
                                    <w:szCs w:val="70"/>
                                    <w14:shadow w14:blurRad="50800" w14:dist="38100" w14:dir="2700000" w14:sx="101000" w14:sy="101000" w14:kx="0" w14:ky="0" w14:algn="ctr">
                                      <w14:schemeClr w14:val="accent5">
                                        <w14:alpha w14:val="60000"/>
                                        <w14:lumMod w14:val="50000"/>
                                      </w14:schemeClr>
                                    </w14:shadow>
                                  </w:rPr>
                                </w:pPr>
                                <w:r w:rsidRPr="00E22DE2">
                                  <w:rPr>
                                    <w:color w:val="FFFFFF" w:themeColor="background1"/>
                                    <w:sz w:val="70"/>
                                    <w:szCs w:val="70"/>
                                    <w14:shadow w14:blurRad="50800" w14:dist="38100" w14:dir="2700000" w14:sx="101000" w14:sy="101000" w14:kx="0" w14:ky="0" w14:algn="ctr">
                                      <w14:schemeClr w14:val="accent5">
                                        <w14:alpha w14:val="60000"/>
                                        <w14:lumMod w14:val="50000"/>
                                      </w14:schemeClr>
                                    </w14:shadow>
                                  </w:rPr>
                                  <w:t>South Dakota Consumer’s Guide to Medicare Supplement Policies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9C74C" id="Text Box 16" o:spid="_x0000_s1028" type="#_x0000_t202" style="position:absolute;margin-left:23.05pt;margin-top:353.85pt;width:481.5pt;height:2in;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UCuQIAAMA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" filled="f" stroked="f" strokeweight="0">
                    <v:textbox>
                      <w:txbxContent>
                        <w:p w14:paraId="1B069C89" w14:textId="77777777" w:rsidR="001C25C3" w:rsidRPr="00E22DE2" w:rsidRDefault="001C25C3" w:rsidP="00E22DE2">
                          <w:pPr>
                            <w:spacing w:before="100" w:beforeAutospacing="1" w:after="100" w:afterAutospacing="1"/>
                            <w:jc w:val="center"/>
                            <w:rPr>
                              <w:color w:val="FFFFFF" w:themeColor="background1"/>
                              <w:sz w:val="70"/>
                              <w:szCs w:val="70"/>
                              <w14:shadow w14:blurRad="50800" w14:dist="38100" w14:dir="2700000" w14:sx="101000" w14:sy="101000" w14:kx="0" w14:ky="0" w14:algn="ctr">
                                <w14:schemeClr w14:val="accent5">
                                  <w14:alpha w14:val="60000"/>
                                  <w14:lumMod w14:val="50000"/>
                                </w14:schemeClr>
                              </w14:shadow>
                            </w:rPr>
                          </w:pPr>
                          <w:r w:rsidRPr="00E22DE2">
                            <w:rPr>
                              <w:color w:val="FFFFFF" w:themeColor="background1"/>
                              <w:sz w:val="70"/>
                              <w:szCs w:val="70"/>
                              <w14:shadow w14:blurRad="50800" w14:dist="38100" w14:dir="2700000" w14:sx="101000" w14:sy="101000" w14:kx="0" w14:ky="0" w14:algn="ctr">
                                <w14:schemeClr w14:val="accent5">
                                  <w14:alpha w14:val="60000"/>
                                  <w14:lumMod w14:val="50000"/>
                                </w14:schemeClr>
                              </w14:shadow>
                            </w:rPr>
                            <w:t>South Dakota Consumer’s Guide to Medicare Supplement Policies</w:t>
                          </w:r>
                        </w:p>
                      </w:txbxContent>
                    </v:textbox>
                    <w10:wrap type="square"/>
                  </v:shape>
                </w:pict>
              </mc:Fallback>
            </mc:AlternateContent>
          </w:r>
          <w:r w:rsidR="00895B86">
            <w:rPr>
              <w:rFonts w:ascii="Helvetica" w:hAnsi="Helvetica" w:cs="Arial"/>
              <w:noProof/>
              <w:color w:val="333333"/>
              <w:sz w:val="21"/>
              <w:szCs w:val="21"/>
            </w:rPr>
            <w:drawing>
              <wp:anchor distT="0" distB="0" distL="114300" distR="114300" simplePos="0" relativeHeight="251676672" behindDoc="1" locked="0" layoutInCell="1" allowOverlap="1" wp14:anchorId="34743561" wp14:editId="69309FCE">
                <wp:simplePos x="0" y="0"/>
                <wp:positionH relativeFrom="margin">
                  <wp:align>right</wp:align>
                </wp:positionH>
                <wp:positionV relativeFrom="paragraph">
                  <wp:posOffset>6406471</wp:posOffset>
                </wp:positionV>
                <wp:extent cx="1842770" cy="1371600"/>
                <wp:effectExtent l="0" t="0" r="5080" b="0"/>
                <wp:wrapNone/>
                <wp:docPr id="7" name="Picture 7" descr="SHI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HI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277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83">
            <w:rPr>
              <w:noProof/>
            </w:rPr>
            <w:drawing>
              <wp:anchor distT="0" distB="0" distL="114300" distR="114300" simplePos="0" relativeHeight="251677696" behindDoc="0" locked="0" layoutInCell="1" allowOverlap="1" wp14:anchorId="096F8C50" wp14:editId="176690D0">
                <wp:simplePos x="0" y="0"/>
                <wp:positionH relativeFrom="column">
                  <wp:posOffset>201295</wp:posOffset>
                </wp:positionH>
                <wp:positionV relativeFrom="paragraph">
                  <wp:posOffset>301625</wp:posOffset>
                </wp:positionV>
                <wp:extent cx="6400800" cy="4270248"/>
                <wp:effectExtent l="38100" t="38100" r="152400" b="130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AppData\Local\Microsoft\Windows\INetCache\Content.Word\iStock_000035244798_Larg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116" r="14119"/>
                        <a:stretch/>
                      </pic:blipFill>
                      <pic:spPr bwMode="auto">
                        <a:xfrm>
                          <a:off x="0" y="0"/>
                          <a:ext cx="6400800" cy="4270248"/>
                        </a:xfrm>
                        <a:prstGeom prst="rect">
                          <a:avLst/>
                        </a:prstGeom>
                        <a:noFill/>
                        <a:ln>
                          <a:noFill/>
                        </a:ln>
                        <a:effectLst>
                          <a:outerShdw blurRad="50800" dist="38100" dir="2700000" sx="101000" sy="101000" algn="tl" rotWithShape="0">
                            <a:schemeClr val="accent5">
                              <a:lumMod val="50000"/>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F83">
            <w:rPr>
              <w:noProof/>
            </w:rPr>
            <mc:AlternateContent>
              <mc:Choice Requires="wps">
                <w:drawing>
                  <wp:anchor distT="0" distB="0" distL="114300" distR="114300" simplePos="0" relativeHeight="251681792" behindDoc="0" locked="0" layoutInCell="1" allowOverlap="1" wp14:anchorId="54CE346F" wp14:editId="05BE5AFF">
                    <wp:simplePos x="0" y="0"/>
                    <wp:positionH relativeFrom="column">
                      <wp:posOffset>718185</wp:posOffset>
                    </wp:positionH>
                    <wp:positionV relativeFrom="paragraph">
                      <wp:posOffset>5772150</wp:posOffset>
                    </wp:positionV>
                    <wp:extent cx="6662420" cy="635000"/>
                    <wp:effectExtent l="3810" t="7620" r="1270" b="508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2420" cy="635000"/>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adFill rotWithShape="0">
                              <a:gsLst>
                                <a:gs pos="0">
                                  <a:schemeClr val="accent6">
                                    <a:lumMod val="100000"/>
                                    <a:lumOff val="0"/>
                                    <a:alpha val="30196"/>
                                  </a:schemeClr>
                                </a:gs>
                                <a:gs pos="100000">
                                  <a:schemeClr val="accent6">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69DC748" id="Freeform 15" o:spid="_x0000_s1026" style="position:absolute;margin-left:56.55pt;margin-top:454.5pt;width:524.6pt;height:5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" path="m607,c450,44,300,57,176,57,109,57,49,53,,48,66,58,152,66,251,66,358,66,480,56,607,27,607,,607,,607,e" fillcolor="#f79646 [3209]" stroked="f" strokeweight="0">
                    <v:fill opacity="19789f" color2="#df6a09 [2377]" focusposition=".5,.5" focussize="" focus="100%" type="gradientRadial">
                      <o:fill v:ext="view" type="gradientCenter"/>
                    </v:fill>
                    <v:shadow color="#974706 [1609]" offset="1pt"/>
                    <v:path arrowok="t" o:connecttype="custom" o:connectlocs="2147483646,0;2147483646,2147483646;0,2147483646;2147483646,2147483646;2147483646,2006965606;2147483646,0" o:connectangles="0,0,0,0,0,0"/>
                  </v:shape>
                </w:pict>
              </mc:Fallback>
            </mc:AlternateContent>
          </w:r>
          <w:r w:rsidR="00795F83">
            <w:rPr>
              <w:noProof/>
            </w:rPr>
            <mc:AlternateContent>
              <mc:Choice Requires="wps">
                <w:drawing>
                  <wp:anchor distT="0" distB="0" distL="114300" distR="114300" simplePos="0" relativeHeight="251680768" behindDoc="0" locked="0" layoutInCell="1" allowOverlap="1" wp14:anchorId="72B5A5DA" wp14:editId="3DA88565">
                    <wp:simplePos x="0" y="0"/>
                    <wp:positionH relativeFrom="page">
                      <wp:align>center</wp:align>
                    </wp:positionH>
                    <wp:positionV relativeFrom="margin">
                      <wp:align>bottom</wp:align>
                    </wp:positionV>
                    <wp:extent cx="7966075" cy="11430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60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2CF7B3" w14:textId="77777777" w:rsidR="001C25C3" w:rsidRPr="008D657C" w:rsidRDefault="001C25C3" w:rsidP="001D6B32">
                                <w:pPr>
                                  <w:pStyle w:val="NoSpacing"/>
                                  <w:ind w:left="-540" w:right="-710"/>
                                  <w:rPr>
                                    <w:color w:val="4F6228" w:themeColor="accent3" w:themeShade="80"/>
                                    <w:sz w:val="20"/>
                                    <w:szCs w:val="20"/>
                                  </w:rPr>
                                </w:pPr>
                                <w:r>
                                  <w:rPr>
                                    <w:color w:val="4F6228" w:themeColor="accent3" w:themeShade="80"/>
                                    <w:sz w:val="20"/>
                                    <w:szCs w:val="20"/>
                                  </w:rPr>
                                  <w:t>SD SHIINE DIRECTOR</w:t>
                                </w:r>
                                <w:r w:rsidRPr="008D657C">
                                  <w:rPr>
                                    <w:color w:val="4F6228" w:themeColor="accent3" w:themeShade="80"/>
                                    <w:sz w:val="20"/>
                                    <w:szCs w:val="20"/>
                                  </w:rPr>
                                  <w:t xml:space="preserve"> </w:t>
                                </w:r>
                                <w:r>
                                  <w:rPr>
                                    <w:color w:val="4F6228" w:themeColor="accent3" w:themeShade="80"/>
                                    <w:sz w:val="20"/>
                                    <w:szCs w:val="20"/>
                                  </w:rPr>
                                  <w:tab/>
                                </w:r>
                                <w:r>
                                  <w:rPr>
                                    <w:color w:val="4F6228" w:themeColor="accent3" w:themeShade="80"/>
                                    <w:sz w:val="20"/>
                                    <w:szCs w:val="20"/>
                                  </w:rPr>
                                  <w:tab/>
                                </w:r>
                                <w:r>
                                  <w:rPr>
                                    <w:color w:val="4F6228" w:themeColor="accent3" w:themeShade="80"/>
                                    <w:sz w:val="20"/>
                                    <w:szCs w:val="20"/>
                                  </w:rPr>
                                  <w:tab/>
                                </w:r>
                                <w:r>
                                  <w:rPr>
                                    <w:color w:val="4F6228" w:themeColor="accent3" w:themeShade="80"/>
                                    <w:sz w:val="20"/>
                                    <w:szCs w:val="20"/>
                                  </w:rPr>
                                  <w:tab/>
                                </w:r>
                                <w:r>
                                  <w:rPr>
                                    <w:color w:val="4F6228" w:themeColor="accent3" w:themeShade="80"/>
                                    <w:sz w:val="20"/>
                                    <w:szCs w:val="20"/>
                                  </w:rPr>
                                  <w:tab/>
                                </w:r>
                                <w:r w:rsidRPr="008D657C">
                                  <w:rPr>
                                    <w:color w:val="4F6228" w:themeColor="accent3" w:themeShade="80"/>
                                    <w:sz w:val="20"/>
                                    <w:szCs w:val="20"/>
                                  </w:rPr>
                                  <w:t>EASTERN SHIINE OFFIC</w:t>
                                </w:r>
                                <w:r>
                                  <w:rPr>
                                    <w:color w:val="4F6228" w:themeColor="accent3" w:themeShade="80"/>
                                    <w:sz w:val="20"/>
                                    <w:szCs w:val="20"/>
                                  </w:rPr>
                                  <w:t>E</w:t>
                                </w:r>
                                <w:r>
                                  <w:rPr>
                                    <w:color w:val="4F6228" w:themeColor="accent3" w:themeShade="80"/>
                                    <w:sz w:val="20"/>
                                    <w:szCs w:val="20"/>
                                  </w:rPr>
                                  <w:tab/>
                                </w:r>
                                <w:r>
                                  <w:rPr>
                                    <w:color w:val="4F6228" w:themeColor="accent3" w:themeShade="80"/>
                                    <w:sz w:val="20"/>
                                    <w:szCs w:val="20"/>
                                  </w:rPr>
                                  <w:tab/>
                                </w:r>
                                <w:r w:rsidRPr="008D657C">
                                  <w:rPr>
                                    <w:color w:val="4F6228" w:themeColor="accent3" w:themeShade="80"/>
                                    <w:sz w:val="20"/>
                                    <w:szCs w:val="20"/>
                                  </w:rPr>
                                  <w:t>CENTRAL SHIINE OFFICE</w:t>
                                </w:r>
                                <w:r w:rsidRPr="008D657C">
                                  <w:rPr>
                                    <w:color w:val="4F6228" w:themeColor="accent3" w:themeShade="80"/>
                                    <w:sz w:val="20"/>
                                    <w:szCs w:val="20"/>
                                  </w:rPr>
                                  <w:tab/>
                                </w:r>
                                <w:r w:rsidRPr="008D657C">
                                  <w:rPr>
                                    <w:color w:val="4F6228" w:themeColor="accent3" w:themeShade="80"/>
                                    <w:sz w:val="20"/>
                                    <w:szCs w:val="20"/>
                                  </w:rPr>
                                  <w:tab/>
                                  <w:t>WESTERN SHIINE OFFICE</w:t>
                                </w:r>
                              </w:p>
                              <w:p w14:paraId="2C2787DD" w14:textId="6900FA32" w:rsidR="001C25C3" w:rsidRPr="008D657C" w:rsidRDefault="001C25C3" w:rsidP="001D6B32">
                                <w:pPr>
                                  <w:pStyle w:val="NoSpacing"/>
                                  <w:ind w:left="-540" w:right="-710"/>
                                  <w:rPr>
                                    <w:color w:val="76923C" w:themeColor="accent3" w:themeShade="BF"/>
                                    <w:sz w:val="20"/>
                                    <w:szCs w:val="20"/>
                                  </w:rPr>
                                </w:pPr>
                                <w:r>
                                  <w:rPr>
                                    <w:color w:val="76923C" w:themeColor="accent3" w:themeShade="BF"/>
                                    <w:sz w:val="20"/>
                                    <w:szCs w:val="20"/>
                                  </w:rPr>
                                  <w:t>Caitlin Christensen</w:t>
                                </w:r>
                                <w:r w:rsidRPr="008D657C">
                                  <w:rPr>
                                    <w:color w:val="76923C" w:themeColor="accent3" w:themeShade="BF"/>
                                    <w:sz w:val="20"/>
                                    <w:szCs w:val="20"/>
                                  </w:rPr>
                                  <w:t xml:space="preserve"> </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2500 W 46</w:t>
                                </w:r>
                                <w:r w:rsidRPr="008D657C">
                                  <w:rPr>
                                    <w:color w:val="76923C" w:themeColor="accent3" w:themeShade="BF"/>
                                    <w:sz w:val="20"/>
                                    <w:szCs w:val="20"/>
                                    <w:vertAlign w:val="superscript"/>
                                  </w:rPr>
                                  <w:t>TH</w:t>
                                </w:r>
                                <w:r w:rsidRPr="008D657C">
                                  <w:rPr>
                                    <w:color w:val="76923C" w:themeColor="accent3" w:themeShade="BF"/>
                                    <w:sz w:val="20"/>
                                    <w:szCs w:val="20"/>
                                  </w:rPr>
                                  <w:t xml:space="preserve"> St, Ste</w:t>
                                </w:r>
                                <w:r>
                                  <w:rPr>
                                    <w:color w:val="76923C" w:themeColor="accent3" w:themeShade="BF"/>
                                    <w:sz w:val="20"/>
                                    <w:szCs w:val="20"/>
                                  </w:rPr>
                                  <w:t xml:space="preserve"> 101</w:t>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 xml:space="preserve">2520 E Franklin St, </w:t>
                                </w:r>
                                <w:r w:rsidR="00BE38FD">
                                  <w:rPr>
                                    <w:color w:val="76923C" w:themeColor="accent3" w:themeShade="BF"/>
                                    <w:sz w:val="20"/>
                                    <w:szCs w:val="20"/>
                                  </w:rPr>
                                  <w:t xml:space="preserve">       </w:t>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2200 N Maple St, Ste 104</w:t>
                                </w:r>
                              </w:p>
                              <w:p w14:paraId="0393EA1A" w14:textId="77777777" w:rsidR="001C25C3" w:rsidRPr="008D657C" w:rsidRDefault="001C25C3" w:rsidP="001D6B32">
                                <w:pPr>
                                  <w:pStyle w:val="NoSpacing"/>
                                  <w:ind w:left="-540" w:right="-710"/>
                                  <w:rPr>
                                    <w:color w:val="76923C" w:themeColor="accent3" w:themeShade="BF"/>
                                    <w:sz w:val="20"/>
                                    <w:szCs w:val="20"/>
                                  </w:rPr>
                                </w:pPr>
                                <w:r>
                                  <w:rPr>
                                    <w:color w:val="76923C" w:themeColor="accent3" w:themeShade="BF"/>
                                    <w:sz w:val="20"/>
                                    <w:szCs w:val="20"/>
                                  </w:rPr>
                                  <w:t>2330 N Maple Ave, Ste 2</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Sioux Falls, SD 57108</w:t>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Pierre, SD 57501</w:t>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Rapid City, SD 57701</w:t>
                                </w:r>
                              </w:p>
                              <w:p w14:paraId="5C889F7E" w14:textId="77777777" w:rsidR="001C25C3" w:rsidRPr="008D657C" w:rsidRDefault="001C25C3" w:rsidP="001D6B32">
                                <w:pPr>
                                  <w:pStyle w:val="NoSpacing"/>
                                  <w:ind w:left="-540" w:right="-710"/>
                                  <w:rPr>
                                    <w:color w:val="76923C" w:themeColor="accent3" w:themeShade="BF"/>
                                    <w:sz w:val="20"/>
                                    <w:szCs w:val="20"/>
                                  </w:rPr>
                                </w:pPr>
                                <w:r>
                                  <w:rPr>
                                    <w:color w:val="76923C" w:themeColor="accent3" w:themeShade="BF"/>
                                    <w:sz w:val="20"/>
                                    <w:szCs w:val="20"/>
                                  </w:rPr>
                                  <w:t>Rapid City, SD 57701</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605-333-3314</w:t>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605-494-0219</w:t>
                                </w:r>
                                <w:r w:rsidRPr="008D657C">
                                  <w:rPr>
                                    <w:color w:val="76923C" w:themeColor="accent3" w:themeShade="BF"/>
                                    <w:sz w:val="20"/>
                                    <w:szCs w:val="20"/>
                                  </w:rPr>
                                  <w:tab/>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605-342-8635</w:t>
                                </w:r>
                              </w:p>
                              <w:p w14:paraId="005B7986" w14:textId="77777777" w:rsidR="001C25C3" w:rsidRPr="008D657C" w:rsidRDefault="001C25C3" w:rsidP="001D6B32">
                                <w:pPr>
                                  <w:pStyle w:val="NoSpacing"/>
                                  <w:ind w:left="-540" w:right="-710"/>
                                  <w:rPr>
                                    <w:color w:val="76923C" w:themeColor="accent3" w:themeShade="BF"/>
                                    <w:sz w:val="20"/>
                                    <w:szCs w:val="20"/>
                                  </w:rPr>
                                </w:pPr>
                                <w:r>
                                  <w:rPr>
                                    <w:color w:val="76923C" w:themeColor="accent3" w:themeShade="BF"/>
                                    <w:sz w:val="20"/>
                                    <w:szCs w:val="20"/>
                                  </w:rPr>
                                  <w:t>605-394-2276</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1-800-536-8197</w:t>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1-877-331-4834</w:t>
                                </w:r>
                                <w:r w:rsidRPr="008D657C">
                                  <w:rPr>
                                    <w:color w:val="76923C" w:themeColor="accent3" w:themeShade="BF"/>
                                    <w:sz w:val="20"/>
                                    <w:szCs w:val="20"/>
                                  </w:rPr>
                                  <w:tab/>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1-877-286-9072</w:t>
                                </w:r>
                              </w:p>
                              <w:p w14:paraId="5051A780" w14:textId="77777777" w:rsidR="001C25C3" w:rsidRDefault="00DA4EB5" w:rsidP="001D6B32">
                                <w:pPr>
                                  <w:pStyle w:val="NoSpacing"/>
                                  <w:ind w:left="-540" w:right="-710"/>
                                </w:pPr>
                                <w:hyperlink r:id="rId14" w:history="1">
                                  <w:r w:rsidR="001C25C3" w:rsidRPr="00895B86">
                                    <w:rPr>
                                      <w:rStyle w:val="Hyperlink"/>
                                      <w:color w:val="215868" w:themeColor="accent5" w:themeShade="80"/>
                                      <w:sz w:val="20"/>
                                      <w:szCs w:val="20"/>
                                    </w:rPr>
                                    <w:t>caitlin.christensen@state.sd.us</w:t>
                                  </w:r>
                                </w:hyperlink>
                                <w:r w:rsidR="001C25C3" w:rsidRPr="00895B86">
                                  <w:rPr>
                                    <w:color w:val="215868" w:themeColor="accent5" w:themeShade="80"/>
                                    <w:sz w:val="20"/>
                                    <w:szCs w:val="20"/>
                                  </w:rPr>
                                  <w:t xml:space="preserve"> </w:t>
                                </w:r>
                                <w:r w:rsidR="001C25C3">
                                  <w:rPr>
                                    <w:color w:val="215868" w:themeColor="accent5" w:themeShade="80"/>
                                    <w:sz w:val="20"/>
                                    <w:szCs w:val="20"/>
                                  </w:rPr>
                                  <w:tab/>
                                </w:r>
                                <w:r w:rsidR="001C25C3">
                                  <w:rPr>
                                    <w:color w:val="215868" w:themeColor="accent5" w:themeShade="80"/>
                                    <w:sz w:val="20"/>
                                    <w:szCs w:val="20"/>
                                  </w:rPr>
                                  <w:tab/>
                                </w:r>
                                <w:r w:rsidR="001C25C3">
                                  <w:rPr>
                                    <w:color w:val="215868" w:themeColor="accent5" w:themeShade="80"/>
                                    <w:sz w:val="20"/>
                                    <w:szCs w:val="20"/>
                                  </w:rPr>
                                  <w:tab/>
                                </w:r>
                                <w:hyperlink r:id="rId15" w:history="1">
                                  <w:r w:rsidR="001C25C3" w:rsidRPr="008D657C">
                                    <w:rPr>
                                      <w:rStyle w:val="Hyperlink"/>
                                      <w:color w:val="215868" w:themeColor="accent5" w:themeShade="80"/>
                                      <w:sz w:val="20"/>
                                      <w:szCs w:val="20"/>
                                    </w:rPr>
                                    <w:t>SHIINE@activegen.org</w:t>
                                  </w:r>
                                </w:hyperlink>
                                <w:r w:rsidR="001C25C3" w:rsidRPr="008D657C">
                                  <w:rPr>
                                    <w:color w:val="215868" w:themeColor="accent5" w:themeShade="80"/>
                                    <w:sz w:val="20"/>
                                    <w:szCs w:val="20"/>
                                  </w:rPr>
                                  <w:tab/>
                                </w:r>
                                <w:r w:rsidR="001C25C3">
                                  <w:rPr>
                                    <w:color w:val="215868" w:themeColor="accent5" w:themeShade="80"/>
                                    <w:sz w:val="20"/>
                                    <w:szCs w:val="20"/>
                                  </w:rPr>
                                  <w:tab/>
                                </w:r>
                                <w:hyperlink r:id="rId16" w:history="1">
                                  <w:r w:rsidR="001C25C3" w:rsidRPr="008D657C">
                                    <w:rPr>
                                      <w:rStyle w:val="Hyperlink"/>
                                      <w:color w:val="215868" w:themeColor="accent5" w:themeShade="80"/>
                                      <w:sz w:val="20"/>
                                      <w:szCs w:val="20"/>
                                    </w:rPr>
                                    <w:t>SHIINE@centralsd.org</w:t>
                                  </w:r>
                                </w:hyperlink>
                                <w:r w:rsidR="001C25C3" w:rsidRPr="008D657C">
                                  <w:rPr>
                                    <w:color w:val="215868" w:themeColor="accent5" w:themeShade="80"/>
                                    <w:sz w:val="20"/>
                                    <w:szCs w:val="20"/>
                                  </w:rPr>
                                  <w:tab/>
                                </w:r>
                                <w:r w:rsidR="001C25C3">
                                  <w:rPr>
                                    <w:color w:val="215868" w:themeColor="accent5" w:themeShade="80"/>
                                    <w:sz w:val="20"/>
                                    <w:szCs w:val="20"/>
                                  </w:rPr>
                                  <w:tab/>
                                </w:r>
                                <w:r w:rsidR="001C25C3">
                                  <w:rPr>
                                    <w:color w:val="215868" w:themeColor="accent5" w:themeShade="80"/>
                                    <w:sz w:val="20"/>
                                    <w:szCs w:val="20"/>
                                  </w:rPr>
                                  <w:tab/>
                                </w:r>
                                <w:hyperlink r:id="rId17" w:history="1">
                                  <w:r w:rsidR="001C25C3" w:rsidRPr="008D657C">
                                    <w:rPr>
                                      <w:rStyle w:val="Hyperlink"/>
                                      <w:color w:val="215868" w:themeColor="accent5" w:themeShade="80"/>
                                      <w:sz w:val="20"/>
                                      <w:szCs w:val="20"/>
                                    </w:rPr>
                                    <w:t>SHIINE@westriver.org</w:t>
                                  </w:r>
                                </w:hyperlink>
                              </w:p>
                            </w:txbxContent>
                          </wps:txbx>
                          <wps:bodyPr rot="0" vert="horz" wrap="square" lIns="914400" tIns="0" rIns="1097280" bIns="0" anchor="b" anchorCtr="0" upright="1">
                            <a:noAutofit/>
                          </wps:bodyPr>
                        </wps:wsp>
                      </a:graphicData>
                    </a:graphic>
                    <wp14:sizeRelH relativeFrom="margin">
                      <wp14:pctWidth>115400</wp14:pctWidth>
                    </wp14:sizeRelH>
                    <wp14:sizeRelV relativeFrom="margin">
                      <wp14:pctHeight>0</wp14:pctHeight>
                    </wp14:sizeRelV>
                  </wp:anchor>
                </w:drawing>
              </mc:Choice>
              <mc:Fallback>
                <w:pict>
                  <v:shape w14:anchorId="72B5A5DA" id="Text Box 12" o:spid="_x0000_s1029" type="#_x0000_t202" style="position:absolute;margin-left:0;margin-top:0;width:627.25pt;height:90pt;z-index:251680768;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" filled="f" stroked="f" strokeweight=".5pt">
                    <v:textbox inset="1in,0,86.4pt,0">
                      <w:txbxContent>
                        <w:p w14:paraId="642CF7B3" w14:textId="77777777" w:rsidR="001C25C3" w:rsidRPr="008D657C" w:rsidRDefault="001C25C3" w:rsidP="001D6B32">
                          <w:pPr>
                            <w:pStyle w:val="NoSpacing"/>
                            <w:ind w:left="-540" w:right="-710"/>
                            <w:rPr>
                              <w:color w:val="4F6228" w:themeColor="accent3" w:themeShade="80"/>
                              <w:sz w:val="20"/>
                              <w:szCs w:val="20"/>
                            </w:rPr>
                          </w:pPr>
                          <w:r>
                            <w:rPr>
                              <w:color w:val="4F6228" w:themeColor="accent3" w:themeShade="80"/>
                              <w:sz w:val="20"/>
                              <w:szCs w:val="20"/>
                            </w:rPr>
                            <w:t>SD SHIINE DIRECTOR</w:t>
                          </w:r>
                          <w:r w:rsidRPr="008D657C">
                            <w:rPr>
                              <w:color w:val="4F6228" w:themeColor="accent3" w:themeShade="80"/>
                              <w:sz w:val="20"/>
                              <w:szCs w:val="20"/>
                            </w:rPr>
                            <w:t xml:space="preserve"> </w:t>
                          </w:r>
                          <w:r>
                            <w:rPr>
                              <w:color w:val="4F6228" w:themeColor="accent3" w:themeShade="80"/>
                              <w:sz w:val="20"/>
                              <w:szCs w:val="20"/>
                            </w:rPr>
                            <w:tab/>
                          </w:r>
                          <w:r>
                            <w:rPr>
                              <w:color w:val="4F6228" w:themeColor="accent3" w:themeShade="80"/>
                              <w:sz w:val="20"/>
                              <w:szCs w:val="20"/>
                            </w:rPr>
                            <w:tab/>
                          </w:r>
                          <w:r>
                            <w:rPr>
                              <w:color w:val="4F6228" w:themeColor="accent3" w:themeShade="80"/>
                              <w:sz w:val="20"/>
                              <w:szCs w:val="20"/>
                            </w:rPr>
                            <w:tab/>
                          </w:r>
                          <w:r>
                            <w:rPr>
                              <w:color w:val="4F6228" w:themeColor="accent3" w:themeShade="80"/>
                              <w:sz w:val="20"/>
                              <w:szCs w:val="20"/>
                            </w:rPr>
                            <w:tab/>
                          </w:r>
                          <w:r>
                            <w:rPr>
                              <w:color w:val="4F6228" w:themeColor="accent3" w:themeShade="80"/>
                              <w:sz w:val="20"/>
                              <w:szCs w:val="20"/>
                            </w:rPr>
                            <w:tab/>
                          </w:r>
                          <w:r w:rsidRPr="008D657C">
                            <w:rPr>
                              <w:color w:val="4F6228" w:themeColor="accent3" w:themeShade="80"/>
                              <w:sz w:val="20"/>
                              <w:szCs w:val="20"/>
                            </w:rPr>
                            <w:t>EASTERN SHIINE OFFIC</w:t>
                          </w:r>
                          <w:r>
                            <w:rPr>
                              <w:color w:val="4F6228" w:themeColor="accent3" w:themeShade="80"/>
                              <w:sz w:val="20"/>
                              <w:szCs w:val="20"/>
                            </w:rPr>
                            <w:t>E</w:t>
                          </w:r>
                          <w:r>
                            <w:rPr>
                              <w:color w:val="4F6228" w:themeColor="accent3" w:themeShade="80"/>
                              <w:sz w:val="20"/>
                              <w:szCs w:val="20"/>
                            </w:rPr>
                            <w:tab/>
                          </w:r>
                          <w:r>
                            <w:rPr>
                              <w:color w:val="4F6228" w:themeColor="accent3" w:themeShade="80"/>
                              <w:sz w:val="20"/>
                              <w:szCs w:val="20"/>
                            </w:rPr>
                            <w:tab/>
                          </w:r>
                          <w:r w:rsidRPr="008D657C">
                            <w:rPr>
                              <w:color w:val="4F6228" w:themeColor="accent3" w:themeShade="80"/>
                              <w:sz w:val="20"/>
                              <w:szCs w:val="20"/>
                            </w:rPr>
                            <w:t>CENTRAL SHIINE OFFICE</w:t>
                          </w:r>
                          <w:r w:rsidRPr="008D657C">
                            <w:rPr>
                              <w:color w:val="4F6228" w:themeColor="accent3" w:themeShade="80"/>
                              <w:sz w:val="20"/>
                              <w:szCs w:val="20"/>
                            </w:rPr>
                            <w:tab/>
                          </w:r>
                          <w:r w:rsidRPr="008D657C">
                            <w:rPr>
                              <w:color w:val="4F6228" w:themeColor="accent3" w:themeShade="80"/>
                              <w:sz w:val="20"/>
                              <w:szCs w:val="20"/>
                            </w:rPr>
                            <w:tab/>
                            <w:t>WESTERN SHIINE OFFICE</w:t>
                          </w:r>
                        </w:p>
                        <w:p w14:paraId="2C2787DD" w14:textId="6900FA32" w:rsidR="001C25C3" w:rsidRPr="008D657C" w:rsidRDefault="001C25C3" w:rsidP="001D6B32">
                          <w:pPr>
                            <w:pStyle w:val="NoSpacing"/>
                            <w:ind w:left="-540" w:right="-710"/>
                            <w:rPr>
                              <w:color w:val="76923C" w:themeColor="accent3" w:themeShade="BF"/>
                              <w:sz w:val="20"/>
                              <w:szCs w:val="20"/>
                            </w:rPr>
                          </w:pPr>
                          <w:r>
                            <w:rPr>
                              <w:color w:val="76923C" w:themeColor="accent3" w:themeShade="BF"/>
                              <w:sz w:val="20"/>
                              <w:szCs w:val="20"/>
                            </w:rPr>
                            <w:t>Caitlin Christensen</w:t>
                          </w:r>
                          <w:r w:rsidRPr="008D657C">
                            <w:rPr>
                              <w:color w:val="76923C" w:themeColor="accent3" w:themeShade="BF"/>
                              <w:sz w:val="20"/>
                              <w:szCs w:val="20"/>
                            </w:rPr>
                            <w:t xml:space="preserve"> </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2500 W 46</w:t>
                          </w:r>
                          <w:r w:rsidRPr="008D657C">
                            <w:rPr>
                              <w:color w:val="76923C" w:themeColor="accent3" w:themeShade="BF"/>
                              <w:sz w:val="20"/>
                              <w:szCs w:val="20"/>
                              <w:vertAlign w:val="superscript"/>
                            </w:rPr>
                            <w:t>TH</w:t>
                          </w:r>
                          <w:r w:rsidRPr="008D657C">
                            <w:rPr>
                              <w:color w:val="76923C" w:themeColor="accent3" w:themeShade="BF"/>
                              <w:sz w:val="20"/>
                              <w:szCs w:val="20"/>
                            </w:rPr>
                            <w:t xml:space="preserve"> St, Ste</w:t>
                          </w:r>
                          <w:r>
                            <w:rPr>
                              <w:color w:val="76923C" w:themeColor="accent3" w:themeShade="BF"/>
                              <w:sz w:val="20"/>
                              <w:szCs w:val="20"/>
                            </w:rPr>
                            <w:t xml:space="preserve"> 101</w:t>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 xml:space="preserve">2520 E Franklin St, </w:t>
                          </w:r>
                          <w:r w:rsidR="00BE38FD">
                            <w:rPr>
                              <w:color w:val="76923C" w:themeColor="accent3" w:themeShade="BF"/>
                              <w:sz w:val="20"/>
                              <w:szCs w:val="20"/>
                            </w:rPr>
                            <w:t xml:space="preserve">       </w:t>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2200 N Maple St, Ste 104</w:t>
                          </w:r>
                        </w:p>
                        <w:p w14:paraId="0393EA1A" w14:textId="77777777" w:rsidR="001C25C3" w:rsidRPr="008D657C" w:rsidRDefault="001C25C3" w:rsidP="001D6B32">
                          <w:pPr>
                            <w:pStyle w:val="NoSpacing"/>
                            <w:ind w:left="-540" w:right="-710"/>
                            <w:rPr>
                              <w:color w:val="76923C" w:themeColor="accent3" w:themeShade="BF"/>
                              <w:sz w:val="20"/>
                              <w:szCs w:val="20"/>
                            </w:rPr>
                          </w:pPr>
                          <w:r>
                            <w:rPr>
                              <w:color w:val="76923C" w:themeColor="accent3" w:themeShade="BF"/>
                              <w:sz w:val="20"/>
                              <w:szCs w:val="20"/>
                            </w:rPr>
                            <w:t>2330 N Maple Ave, Ste 2</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Sioux Falls, SD 57108</w:t>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Pierre, SD 57501</w:t>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Rapid City, SD 57701</w:t>
                          </w:r>
                        </w:p>
                        <w:p w14:paraId="5C889F7E" w14:textId="77777777" w:rsidR="001C25C3" w:rsidRPr="008D657C" w:rsidRDefault="001C25C3" w:rsidP="001D6B32">
                          <w:pPr>
                            <w:pStyle w:val="NoSpacing"/>
                            <w:ind w:left="-540" w:right="-710"/>
                            <w:rPr>
                              <w:color w:val="76923C" w:themeColor="accent3" w:themeShade="BF"/>
                              <w:sz w:val="20"/>
                              <w:szCs w:val="20"/>
                            </w:rPr>
                          </w:pPr>
                          <w:r>
                            <w:rPr>
                              <w:color w:val="76923C" w:themeColor="accent3" w:themeShade="BF"/>
                              <w:sz w:val="20"/>
                              <w:szCs w:val="20"/>
                            </w:rPr>
                            <w:t>Rapid City, SD 57701</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605-333-3314</w:t>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605-494-0219</w:t>
                          </w:r>
                          <w:r w:rsidRPr="008D657C">
                            <w:rPr>
                              <w:color w:val="76923C" w:themeColor="accent3" w:themeShade="BF"/>
                              <w:sz w:val="20"/>
                              <w:szCs w:val="20"/>
                            </w:rPr>
                            <w:tab/>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605-342-8635</w:t>
                          </w:r>
                        </w:p>
                        <w:p w14:paraId="005B7986" w14:textId="77777777" w:rsidR="001C25C3" w:rsidRPr="008D657C" w:rsidRDefault="001C25C3" w:rsidP="001D6B32">
                          <w:pPr>
                            <w:pStyle w:val="NoSpacing"/>
                            <w:ind w:left="-540" w:right="-710"/>
                            <w:rPr>
                              <w:color w:val="76923C" w:themeColor="accent3" w:themeShade="BF"/>
                              <w:sz w:val="20"/>
                              <w:szCs w:val="20"/>
                            </w:rPr>
                          </w:pPr>
                          <w:r>
                            <w:rPr>
                              <w:color w:val="76923C" w:themeColor="accent3" w:themeShade="BF"/>
                              <w:sz w:val="20"/>
                              <w:szCs w:val="20"/>
                            </w:rPr>
                            <w:t>605-394-2276</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1-800-536-8197</w:t>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1-877-331-4834</w:t>
                          </w:r>
                          <w:r w:rsidRPr="008D657C">
                            <w:rPr>
                              <w:color w:val="76923C" w:themeColor="accent3" w:themeShade="BF"/>
                              <w:sz w:val="20"/>
                              <w:szCs w:val="20"/>
                            </w:rPr>
                            <w:tab/>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1-877-286-9072</w:t>
                          </w:r>
                        </w:p>
                        <w:p w14:paraId="5051A780" w14:textId="77777777" w:rsidR="001C25C3" w:rsidRDefault="00DA4EB5" w:rsidP="001D6B32">
                          <w:pPr>
                            <w:pStyle w:val="NoSpacing"/>
                            <w:ind w:left="-540" w:right="-710"/>
                          </w:pPr>
                          <w:hyperlink r:id="rId18" w:history="1">
                            <w:r w:rsidR="001C25C3" w:rsidRPr="00895B86">
                              <w:rPr>
                                <w:rStyle w:val="Hyperlink"/>
                                <w:color w:val="215868" w:themeColor="accent5" w:themeShade="80"/>
                                <w:sz w:val="20"/>
                                <w:szCs w:val="20"/>
                              </w:rPr>
                              <w:t>caitlin.christensen@state.sd.us</w:t>
                            </w:r>
                          </w:hyperlink>
                          <w:r w:rsidR="001C25C3" w:rsidRPr="00895B86">
                            <w:rPr>
                              <w:color w:val="215868" w:themeColor="accent5" w:themeShade="80"/>
                              <w:sz w:val="20"/>
                              <w:szCs w:val="20"/>
                            </w:rPr>
                            <w:t xml:space="preserve"> </w:t>
                          </w:r>
                          <w:r w:rsidR="001C25C3">
                            <w:rPr>
                              <w:color w:val="215868" w:themeColor="accent5" w:themeShade="80"/>
                              <w:sz w:val="20"/>
                              <w:szCs w:val="20"/>
                            </w:rPr>
                            <w:tab/>
                          </w:r>
                          <w:r w:rsidR="001C25C3">
                            <w:rPr>
                              <w:color w:val="215868" w:themeColor="accent5" w:themeShade="80"/>
                              <w:sz w:val="20"/>
                              <w:szCs w:val="20"/>
                            </w:rPr>
                            <w:tab/>
                          </w:r>
                          <w:r w:rsidR="001C25C3">
                            <w:rPr>
                              <w:color w:val="215868" w:themeColor="accent5" w:themeShade="80"/>
                              <w:sz w:val="20"/>
                              <w:szCs w:val="20"/>
                            </w:rPr>
                            <w:tab/>
                          </w:r>
                          <w:hyperlink r:id="rId19" w:history="1">
                            <w:r w:rsidR="001C25C3" w:rsidRPr="008D657C">
                              <w:rPr>
                                <w:rStyle w:val="Hyperlink"/>
                                <w:color w:val="215868" w:themeColor="accent5" w:themeShade="80"/>
                                <w:sz w:val="20"/>
                                <w:szCs w:val="20"/>
                              </w:rPr>
                              <w:t>SHIINE@activegen.org</w:t>
                            </w:r>
                          </w:hyperlink>
                          <w:r w:rsidR="001C25C3" w:rsidRPr="008D657C">
                            <w:rPr>
                              <w:color w:val="215868" w:themeColor="accent5" w:themeShade="80"/>
                              <w:sz w:val="20"/>
                              <w:szCs w:val="20"/>
                            </w:rPr>
                            <w:tab/>
                          </w:r>
                          <w:r w:rsidR="001C25C3">
                            <w:rPr>
                              <w:color w:val="215868" w:themeColor="accent5" w:themeShade="80"/>
                              <w:sz w:val="20"/>
                              <w:szCs w:val="20"/>
                            </w:rPr>
                            <w:tab/>
                          </w:r>
                          <w:hyperlink r:id="rId20" w:history="1">
                            <w:r w:rsidR="001C25C3" w:rsidRPr="008D657C">
                              <w:rPr>
                                <w:rStyle w:val="Hyperlink"/>
                                <w:color w:val="215868" w:themeColor="accent5" w:themeShade="80"/>
                                <w:sz w:val="20"/>
                                <w:szCs w:val="20"/>
                              </w:rPr>
                              <w:t>SHIINE@centralsd.org</w:t>
                            </w:r>
                          </w:hyperlink>
                          <w:r w:rsidR="001C25C3" w:rsidRPr="008D657C">
                            <w:rPr>
                              <w:color w:val="215868" w:themeColor="accent5" w:themeShade="80"/>
                              <w:sz w:val="20"/>
                              <w:szCs w:val="20"/>
                            </w:rPr>
                            <w:tab/>
                          </w:r>
                          <w:r w:rsidR="001C25C3">
                            <w:rPr>
                              <w:color w:val="215868" w:themeColor="accent5" w:themeShade="80"/>
                              <w:sz w:val="20"/>
                              <w:szCs w:val="20"/>
                            </w:rPr>
                            <w:tab/>
                          </w:r>
                          <w:r w:rsidR="001C25C3">
                            <w:rPr>
                              <w:color w:val="215868" w:themeColor="accent5" w:themeShade="80"/>
                              <w:sz w:val="20"/>
                              <w:szCs w:val="20"/>
                            </w:rPr>
                            <w:tab/>
                          </w:r>
                          <w:hyperlink r:id="rId21" w:history="1">
                            <w:r w:rsidR="001C25C3" w:rsidRPr="008D657C">
                              <w:rPr>
                                <w:rStyle w:val="Hyperlink"/>
                                <w:color w:val="215868" w:themeColor="accent5" w:themeShade="80"/>
                                <w:sz w:val="20"/>
                                <w:szCs w:val="20"/>
                              </w:rPr>
                              <w:t>SHIINE@westriver.org</w:t>
                            </w:r>
                          </w:hyperlink>
                        </w:p>
                      </w:txbxContent>
                    </v:textbox>
                    <w10:wrap type="square" anchorx="page" anchory="margin"/>
                  </v:shape>
                </w:pict>
              </mc:Fallback>
            </mc:AlternateContent>
          </w:r>
          <w:r w:rsidR="00795F83">
            <w:rPr>
              <w:noProof/>
            </w:rPr>
            <mc:AlternateContent>
              <mc:Choice Requires="wps">
                <w:drawing>
                  <wp:anchor distT="0" distB="0" distL="114300" distR="114300" simplePos="0" relativeHeight="251683840" behindDoc="0" locked="0" layoutInCell="1" allowOverlap="1" wp14:anchorId="05124E6F" wp14:editId="2A57AA87">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66910" cy="960120"/>
                    <wp:effectExtent l="0" t="0" r="43180" b="30480"/>
                    <wp:wrapNone/>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66910" cy="960120"/>
                            </a:xfrm>
                            <a:prstGeom prst="rect">
                              <a:avLst/>
                            </a:prstGeom>
                            <a:solidFill>
                              <a:schemeClr val="accent6">
                                <a:lumMod val="50000"/>
                                <a:lumOff val="0"/>
                              </a:schemeClr>
                            </a:solidFill>
                            <a:ln>
                              <a:noFill/>
                            </a:ln>
                            <a:effectLst>
                              <a:outerShdw dist="35921" dir="2700000" algn="ctr" rotWithShape="0">
                                <a:schemeClr val="accent5">
                                  <a:lumMod val="50000"/>
                                </a:scheme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14:paraId="2A031D44" w14:textId="77777777" w:rsidR="001C25C3" w:rsidRPr="00B53D24" w:rsidRDefault="001C25C3" w:rsidP="00795F83">
                                <w:pPr>
                                  <w:pStyle w:val="NoSpacing"/>
                                  <w:jc w:val="center"/>
                                  <w:rPr>
                                    <w:b/>
                                    <w:i/>
                                    <w:color w:val="FFFFFF" w:themeColor="background1"/>
                                    <w:sz w:val="48"/>
                                    <w:szCs w:val="48"/>
                                    <w:u w:val="single"/>
                                  </w:rPr>
                                </w:pPr>
                                <w:r>
                                  <w:rPr>
                                    <w:b/>
                                    <w:color w:val="FFFFFF" w:themeColor="background1"/>
                                    <w:sz w:val="36"/>
                                    <w:szCs w:val="36"/>
                                  </w:rPr>
                                  <w:t>Year</w:t>
                                </w:r>
                                <w:sdt>
                                  <w:sdtPr>
                                    <w:rPr>
                                      <w:b/>
                                      <w:color w:val="FFFFFF" w:themeColor="background1"/>
                                      <w:sz w:val="36"/>
                                      <w:szCs w:val="36"/>
                                    </w:rPr>
                                    <w:alias w:val="Year"/>
                                    <w:tag w:val=""/>
                                    <w:id w:val="1595126926"/>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r>
                                      <w:rPr>
                                        <w:b/>
                                        <w:color w:val="FFFFFF" w:themeColor="background1"/>
                                        <w:sz w:val="36"/>
                                        <w:szCs w:val="36"/>
                                      </w:rPr>
                                      <w:t>2019</w:t>
                                    </w:r>
                                  </w:sdtContent>
                                </w:sdt>
                              </w:p>
                            </w:txbxContent>
                          </wps:txbx>
                          <wps:bodyPr rot="0" vert="horz" wrap="square" lIns="45720" tIns="45720" rIns="4572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5124E6F" id="Rectangle 9" o:spid="_x0000_s1030" style="position:absolute;margin-left:-6.55pt;margin-top:0;width:44.65pt;height:75.6pt;z-index:251683840;visibility:visible;mso-wrap-style:square;mso-width-percent:0;mso-height-percent:0;mso-top-percent:23;mso-wrap-distance-left:9pt;mso-wrap-distance-top:0;mso-wrap-distance-right:9pt;mso-wrap-distance-bottom:0;mso-position-horizontal:right;mso-position-horizontal-relative:margin;mso-position-vertical-relative:page;mso-width-percent:0;mso-height-percent:0;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" fillcolor="#974706 [1609]" stroked="f" strokeweight="2pt">
                    <v:shadow on="t" color="#205867 [1608]"/>
                    <v:path arrowok="t"/>
                    <o:lock v:ext="edit" aspectratio="t"/>
                    <v:textbox inset="3.6pt,,3.6pt">
                      <w:txbxContent>
                        <w:p w14:paraId="2A031D44" w14:textId="77777777" w:rsidR="001C25C3" w:rsidRPr="00B53D24" w:rsidRDefault="001C25C3" w:rsidP="00795F83">
                          <w:pPr>
                            <w:pStyle w:val="NoSpacing"/>
                            <w:jc w:val="center"/>
                            <w:rPr>
                              <w:b/>
                              <w:i/>
                              <w:color w:val="FFFFFF" w:themeColor="background1"/>
                              <w:sz w:val="48"/>
                              <w:szCs w:val="48"/>
                              <w:u w:val="single"/>
                            </w:rPr>
                          </w:pPr>
                          <w:r>
                            <w:rPr>
                              <w:b/>
                              <w:color w:val="FFFFFF" w:themeColor="background1"/>
                              <w:sz w:val="36"/>
                              <w:szCs w:val="36"/>
                            </w:rPr>
                            <w:t>Year</w:t>
                          </w:r>
                          <w:sdt>
                            <w:sdtPr>
                              <w:rPr>
                                <w:b/>
                                <w:color w:val="FFFFFF" w:themeColor="background1"/>
                                <w:sz w:val="36"/>
                                <w:szCs w:val="36"/>
                              </w:rPr>
                              <w:alias w:val="Year"/>
                              <w:tag w:val=""/>
                              <w:id w:val="1595126926"/>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r>
                                <w:rPr>
                                  <w:b/>
                                  <w:color w:val="FFFFFF" w:themeColor="background1"/>
                                  <w:sz w:val="36"/>
                                  <w:szCs w:val="36"/>
                                </w:rPr>
                                <w:t>2019</w:t>
                              </w:r>
                            </w:sdtContent>
                          </w:sdt>
                        </w:p>
                      </w:txbxContent>
                    </v:textbox>
                    <w10:wrap anchorx="margin" anchory="page"/>
                  </v:rect>
                </w:pict>
              </mc:Fallback>
            </mc:AlternateContent>
          </w:r>
          <w:r w:rsidR="00795F83">
            <w:rPr>
              <w:b/>
              <w:color w:val="4F6228" w:themeColor="accent3" w:themeShade="80"/>
              <w:sz w:val="32"/>
              <w:szCs w:val="32"/>
            </w:rPr>
            <w:br w:type="page"/>
          </w:r>
        </w:p>
      </w:sdtContent>
    </w:sdt>
    <w:p w14:paraId="1D6E1766" w14:textId="77777777" w:rsidR="00795F83" w:rsidRDefault="00795F83" w:rsidP="00E8733D">
      <w:pPr>
        <w:widowControl w:val="0"/>
        <w:pBdr>
          <w:bottom w:val="single" w:sz="12" w:space="1" w:color="E36C0A" w:themeColor="accent6" w:themeShade="BF"/>
        </w:pBdr>
        <w:rPr>
          <w:b/>
          <w:color w:val="984806" w:themeColor="accent6" w:themeShade="80"/>
          <w:sz w:val="24"/>
          <w:szCs w:val="32"/>
        </w:rPr>
        <w:sectPr w:rsidR="00795F83" w:rsidSect="00DF0A3B">
          <w:footerReference w:type="default" r:id="rId22"/>
          <w:footerReference w:type="first" r:id="rId23"/>
          <w:pgSz w:w="12240" w:h="15840"/>
          <w:pgMar w:top="720" w:right="720" w:bottom="720" w:left="720" w:header="720" w:footer="0" w:gutter="0"/>
          <w:pgNumType w:start="0"/>
          <w:cols w:space="180"/>
          <w:titlePg/>
          <w:docGrid w:linePitch="360"/>
        </w:sectPr>
      </w:pPr>
    </w:p>
    <w:p w14:paraId="23846638" w14:textId="77777777" w:rsidR="00E8733D" w:rsidRPr="0021116C" w:rsidRDefault="00BA0030" w:rsidP="00EB6615">
      <w:pPr>
        <w:widowControl w:val="0"/>
        <w:pBdr>
          <w:bottom w:val="single" w:sz="12" w:space="1" w:color="31849B" w:themeColor="accent5" w:themeShade="BF"/>
        </w:pBdr>
        <w:rPr>
          <w:b/>
          <w:color w:val="984806" w:themeColor="accent6" w:themeShade="80"/>
          <w:sz w:val="32"/>
          <w:szCs w:val="32"/>
        </w:rPr>
      </w:pPr>
      <w:r w:rsidRPr="0021116C">
        <w:rPr>
          <w:b/>
          <w:color w:val="215868" w:themeColor="accent5" w:themeShade="80"/>
          <w:sz w:val="32"/>
          <w:szCs w:val="32"/>
        </w:rPr>
        <w:lastRenderedPageBreak/>
        <w:t xml:space="preserve">NOTICE OF NONDISCRIMINATION </w:t>
      </w:r>
    </w:p>
    <w:p w14:paraId="295234BB" w14:textId="77777777" w:rsidR="0021116C" w:rsidRDefault="0021116C" w:rsidP="00E156BE">
      <w:pPr>
        <w:rPr>
          <w:sz w:val="24"/>
          <w:szCs w:val="24"/>
        </w:rPr>
      </w:pPr>
    </w:p>
    <w:p w14:paraId="51BDC139" w14:textId="77777777" w:rsidR="00E156BE" w:rsidRPr="0021116C" w:rsidRDefault="00E156BE" w:rsidP="00E156BE">
      <w:pPr>
        <w:rPr>
          <w:sz w:val="24"/>
          <w:szCs w:val="24"/>
        </w:rPr>
      </w:pPr>
      <w:r w:rsidRPr="0021116C">
        <w:rPr>
          <w:sz w:val="24"/>
          <w:szCs w:val="24"/>
        </w:rPr>
        <w:t>The Department of Human Services does not exclude, deny benefits to, or otherwise discriminate against any person on the basis of actual or perceived race, color, religion, national origin, sex, age, gender identity, sexual orientation or disability in admission or access to, or treatment or employment in its programs, activities, or services.  For more information about this policy or to file a Discrimination Complaint you may contact: Discrimination Coordinator, Director of DHS Division of Legal Services, 3800 E. Hwy 34, c/o 500 E Capitol Ave, Pierre, SD 57501, 605.773.5990.</w:t>
      </w:r>
    </w:p>
    <w:p w14:paraId="77AA98FF" w14:textId="77777777" w:rsidR="003D26C3" w:rsidRPr="0021116C" w:rsidRDefault="003D26C3" w:rsidP="00EB6615">
      <w:pPr>
        <w:widowControl w:val="0"/>
        <w:pBdr>
          <w:bottom w:val="single" w:sz="12" w:space="1" w:color="31849B" w:themeColor="accent5" w:themeShade="BF"/>
        </w:pBdr>
        <w:rPr>
          <w:sz w:val="24"/>
          <w:szCs w:val="24"/>
        </w:rPr>
      </w:pPr>
    </w:p>
    <w:p w14:paraId="66BC610D" w14:textId="77777777" w:rsidR="0017667F" w:rsidRPr="0021116C" w:rsidRDefault="0017667F" w:rsidP="0017667F">
      <w:pPr>
        <w:pBdr>
          <w:bottom w:val="single" w:sz="12" w:space="1" w:color="31849B" w:themeColor="accent5" w:themeShade="BF"/>
        </w:pBdr>
        <w:rPr>
          <w:b/>
          <w:sz w:val="32"/>
          <w:szCs w:val="32"/>
        </w:rPr>
      </w:pPr>
      <w:r w:rsidRPr="0021116C">
        <w:rPr>
          <w:b/>
          <w:color w:val="215868" w:themeColor="accent5" w:themeShade="80"/>
          <w:sz w:val="32"/>
          <w:szCs w:val="32"/>
        </w:rPr>
        <w:t>SENIOR MEDICARE PATROL</w:t>
      </w:r>
    </w:p>
    <w:p w14:paraId="63E417A5" w14:textId="77777777" w:rsidR="0021116C" w:rsidRDefault="0021116C" w:rsidP="0017667F">
      <w:pPr>
        <w:rPr>
          <w:sz w:val="24"/>
          <w:szCs w:val="24"/>
        </w:rPr>
      </w:pPr>
    </w:p>
    <w:p w14:paraId="406C12AC" w14:textId="77777777" w:rsidR="0017667F" w:rsidRPr="0021116C" w:rsidRDefault="0017667F" w:rsidP="0017667F">
      <w:pPr>
        <w:rPr>
          <w:sz w:val="24"/>
          <w:szCs w:val="24"/>
        </w:rPr>
      </w:pPr>
      <w:r w:rsidRPr="0021116C">
        <w:rPr>
          <w:sz w:val="24"/>
          <w:szCs w:val="24"/>
        </w:rPr>
        <w:t>The South Dakota SMP can help you prevent, detect, and report Medicare fraud.</w:t>
      </w:r>
    </w:p>
    <w:p w14:paraId="0D152262" w14:textId="77777777" w:rsidR="0017667F" w:rsidRPr="0021116C" w:rsidRDefault="0017667F" w:rsidP="0017667F">
      <w:pPr>
        <w:rPr>
          <w:b/>
          <w:sz w:val="24"/>
          <w:szCs w:val="24"/>
        </w:rPr>
      </w:pPr>
    </w:p>
    <w:p w14:paraId="7ED4D187" w14:textId="77777777" w:rsidR="0017667F" w:rsidRPr="0021116C" w:rsidRDefault="0017667F" w:rsidP="0017667F">
      <w:pPr>
        <w:rPr>
          <w:b/>
          <w:sz w:val="24"/>
          <w:szCs w:val="24"/>
        </w:rPr>
      </w:pPr>
      <w:r w:rsidRPr="0021116C">
        <w:rPr>
          <w:b/>
          <w:sz w:val="24"/>
          <w:szCs w:val="24"/>
        </w:rPr>
        <w:t>PROTECT</w:t>
      </w:r>
    </w:p>
    <w:p w14:paraId="457736A2" w14:textId="77777777" w:rsidR="0017667F" w:rsidRPr="0021116C" w:rsidRDefault="0017667F" w:rsidP="0017667F">
      <w:pPr>
        <w:rPr>
          <w:b/>
          <w:sz w:val="24"/>
          <w:szCs w:val="24"/>
        </w:rPr>
      </w:pPr>
      <w:r w:rsidRPr="0021116C">
        <w:rPr>
          <w:b/>
          <w:sz w:val="24"/>
          <w:szCs w:val="24"/>
        </w:rPr>
        <w:t>- Protect yourself against Medicare fraud.</w:t>
      </w:r>
    </w:p>
    <w:p w14:paraId="0977B1CE" w14:textId="77777777" w:rsidR="0017667F" w:rsidRPr="0021116C" w:rsidRDefault="0017667F" w:rsidP="0017667F">
      <w:pPr>
        <w:rPr>
          <w:sz w:val="24"/>
          <w:szCs w:val="24"/>
        </w:rPr>
      </w:pPr>
      <w:r w:rsidRPr="0021116C">
        <w:rPr>
          <w:sz w:val="24"/>
          <w:szCs w:val="24"/>
        </w:rPr>
        <w:t>Treat your Medicare and Social Security numbers like your credit cards.  Never give these numbers to a stranger!</w:t>
      </w:r>
    </w:p>
    <w:p w14:paraId="4FECF437" w14:textId="77777777" w:rsidR="0017667F" w:rsidRPr="0021116C" w:rsidRDefault="0017667F" w:rsidP="0017667F">
      <w:pPr>
        <w:rPr>
          <w:sz w:val="24"/>
          <w:szCs w:val="24"/>
        </w:rPr>
      </w:pPr>
    </w:p>
    <w:p w14:paraId="5061CDA7" w14:textId="77777777" w:rsidR="0017667F" w:rsidRPr="0021116C" w:rsidRDefault="0017667F" w:rsidP="0017667F">
      <w:pPr>
        <w:rPr>
          <w:b/>
          <w:sz w:val="24"/>
          <w:szCs w:val="24"/>
        </w:rPr>
      </w:pPr>
      <w:r w:rsidRPr="0021116C">
        <w:rPr>
          <w:b/>
          <w:sz w:val="24"/>
          <w:szCs w:val="24"/>
        </w:rPr>
        <w:t>DETECT</w:t>
      </w:r>
    </w:p>
    <w:p w14:paraId="531B5A2E" w14:textId="77777777" w:rsidR="0017667F" w:rsidRPr="0021116C" w:rsidRDefault="0017667F" w:rsidP="0017667F">
      <w:pPr>
        <w:rPr>
          <w:b/>
          <w:sz w:val="24"/>
          <w:szCs w:val="24"/>
        </w:rPr>
      </w:pPr>
      <w:r w:rsidRPr="0021116C">
        <w:rPr>
          <w:b/>
          <w:sz w:val="24"/>
          <w:szCs w:val="24"/>
        </w:rPr>
        <w:t>- Detect possible fraud, errors, and abuse.</w:t>
      </w:r>
    </w:p>
    <w:p w14:paraId="5B5F80BC" w14:textId="77777777" w:rsidR="0017667F" w:rsidRPr="0021116C" w:rsidRDefault="0017667F" w:rsidP="0017667F">
      <w:pPr>
        <w:rPr>
          <w:sz w:val="24"/>
          <w:szCs w:val="24"/>
        </w:rPr>
      </w:pPr>
      <w:r w:rsidRPr="0021116C">
        <w:rPr>
          <w:sz w:val="24"/>
          <w:szCs w:val="24"/>
        </w:rPr>
        <w:t>Review your Medicare statement for mistakes by comparing them to your personal records.</w:t>
      </w:r>
    </w:p>
    <w:p w14:paraId="79DA86F5" w14:textId="77777777" w:rsidR="0017667F" w:rsidRPr="0021116C" w:rsidRDefault="0017667F" w:rsidP="0017667F">
      <w:pPr>
        <w:rPr>
          <w:sz w:val="24"/>
          <w:szCs w:val="24"/>
        </w:rPr>
      </w:pPr>
    </w:p>
    <w:p w14:paraId="4F785CF7" w14:textId="77777777" w:rsidR="0017667F" w:rsidRPr="0021116C" w:rsidRDefault="0017667F" w:rsidP="0017667F">
      <w:pPr>
        <w:rPr>
          <w:b/>
          <w:sz w:val="24"/>
          <w:szCs w:val="24"/>
        </w:rPr>
      </w:pPr>
      <w:r w:rsidRPr="0021116C">
        <w:rPr>
          <w:b/>
          <w:sz w:val="24"/>
          <w:szCs w:val="24"/>
        </w:rPr>
        <w:t>REPORT</w:t>
      </w:r>
    </w:p>
    <w:p w14:paraId="5793423A" w14:textId="77777777" w:rsidR="0017667F" w:rsidRPr="0021116C" w:rsidRDefault="0017667F" w:rsidP="0017667F">
      <w:pPr>
        <w:rPr>
          <w:b/>
          <w:sz w:val="24"/>
          <w:szCs w:val="24"/>
        </w:rPr>
      </w:pPr>
      <w:r w:rsidRPr="0021116C">
        <w:rPr>
          <w:b/>
          <w:sz w:val="24"/>
          <w:szCs w:val="24"/>
        </w:rPr>
        <w:t>- Report suspected fraud, errors, and abuse.</w:t>
      </w:r>
    </w:p>
    <w:p w14:paraId="47608462" w14:textId="77777777" w:rsidR="0017667F" w:rsidRPr="0021116C" w:rsidRDefault="0017667F" w:rsidP="0017667F">
      <w:pPr>
        <w:rPr>
          <w:sz w:val="24"/>
          <w:szCs w:val="24"/>
        </w:rPr>
      </w:pPr>
      <w:r w:rsidRPr="0021116C">
        <w:rPr>
          <w:sz w:val="24"/>
          <w:szCs w:val="24"/>
        </w:rPr>
        <w:t>If you think you have been a target of fraud, report it.</w:t>
      </w:r>
    </w:p>
    <w:p w14:paraId="5CC39138" w14:textId="77777777" w:rsidR="0017667F" w:rsidRPr="0021116C" w:rsidRDefault="0017667F" w:rsidP="0017667F">
      <w:pPr>
        <w:rPr>
          <w:sz w:val="24"/>
          <w:szCs w:val="24"/>
        </w:rPr>
      </w:pPr>
    </w:p>
    <w:p w14:paraId="55A70794" w14:textId="77777777" w:rsidR="0017667F" w:rsidRPr="0021116C" w:rsidRDefault="0017667F" w:rsidP="0017667F">
      <w:pPr>
        <w:rPr>
          <w:sz w:val="24"/>
          <w:szCs w:val="24"/>
        </w:rPr>
      </w:pPr>
      <w:r w:rsidRPr="0021116C">
        <w:rPr>
          <w:sz w:val="24"/>
          <w:szCs w:val="24"/>
        </w:rPr>
        <w:tab/>
      </w:r>
      <w:r w:rsidRPr="0021116C">
        <w:rPr>
          <w:sz w:val="24"/>
          <w:szCs w:val="24"/>
        </w:rPr>
        <w:tab/>
      </w:r>
      <w:r w:rsidRPr="0021116C">
        <w:rPr>
          <w:noProof/>
          <w:sz w:val="24"/>
          <w:szCs w:val="24"/>
        </w:rPr>
        <w:drawing>
          <wp:inline distT="0" distB="0" distL="0" distR="0" wp14:anchorId="0035CB59" wp14:editId="2AC6C1B1">
            <wp:extent cx="1572895" cy="914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2895" cy="914400"/>
                    </a:xfrm>
                    <a:prstGeom prst="rect">
                      <a:avLst/>
                    </a:prstGeom>
                    <a:noFill/>
                  </pic:spPr>
                </pic:pic>
              </a:graphicData>
            </a:graphic>
          </wp:inline>
        </w:drawing>
      </w:r>
    </w:p>
    <w:p w14:paraId="03DAAABC" w14:textId="77777777" w:rsidR="0017667F" w:rsidRPr="0021116C" w:rsidRDefault="0017667F" w:rsidP="0017667F">
      <w:pPr>
        <w:rPr>
          <w:sz w:val="24"/>
          <w:szCs w:val="24"/>
        </w:rPr>
      </w:pPr>
    </w:p>
    <w:p w14:paraId="76D4AC56" w14:textId="77777777" w:rsidR="0017667F" w:rsidRPr="0021116C" w:rsidRDefault="0017667F" w:rsidP="0021116C">
      <w:pPr>
        <w:rPr>
          <w:sz w:val="20"/>
          <w:szCs w:val="20"/>
        </w:rPr>
      </w:pPr>
      <w:r w:rsidRPr="0021116C">
        <w:rPr>
          <w:sz w:val="24"/>
          <w:szCs w:val="24"/>
        </w:rPr>
        <w:t xml:space="preserve">Contact the South Dakota SMP at your regional </w:t>
      </w:r>
      <w:r w:rsidRPr="00404D3D">
        <w:rPr>
          <w:b/>
          <w:color w:val="4BACC6" w:themeColor="accent5"/>
          <w:sz w:val="24"/>
          <w:szCs w:val="24"/>
        </w:rPr>
        <w:t>SHIINE</w:t>
      </w:r>
      <w:r w:rsidRPr="0021116C">
        <w:rPr>
          <w:sz w:val="24"/>
          <w:szCs w:val="24"/>
        </w:rPr>
        <w:t xml:space="preserve"> office or call 1-800-536-8197</w:t>
      </w:r>
    </w:p>
    <w:p w14:paraId="57E4485E" w14:textId="77777777" w:rsidR="0017667F" w:rsidRPr="0021116C" w:rsidRDefault="0017667F" w:rsidP="0021116C">
      <w:pPr>
        <w:widowControl w:val="0"/>
        <w:rPr>
          <w:sz w:val="24"/>
          <w:szCs w:val="24"/>
        </w:rPr>
      </w:pPr>
    </w:p>
    <w:p w14:paraId="6BB911FE" w14:textId="77777777" w:rsidR="0017667F" w:rsidRPr="0021116C" w:rsidRDefault="0017667F" w:rsidP="0021116C">
      <w:pPr>
        <w:widowControl w:val="0"/>
        <w:rPr>
          <w:sz w:val="24"/>
          <w:szCs w:val="24"/>
        </w:rPr>
      </w:pPr>
    </w:p>
    <w:p w14:paraId="35F420EE" w14:textId="77777777" w:rsidR="0017667F" w:rsidRPr="0021116C" w:rsidRDefault="0017667F" w:rsidP="0021116C">
      <w:pPr>
        <w:widowControl w:val="0"/>
        <w:rPr>
          <w:sz w:val="24"/>
          <w:szCs w:val="24"/>
        </w:rPr>
      </w:pPr>
    </w:p>
    <w:p w14:paraId="71A0146A" w14:textId="77777777" w:rsidR="0017667F" w:rsidRPr="0021116C" w:rsidRDefault="0017667F" w:rsidP="0021116C">
      <w:pPr>
        <w:widowControl w:val="0"/>
        <w:rPr>
          <w:sz w:val="24"/>
          <w:szCs w:val="24"/>
        </w:rPr>
      </w:pPr>
    </w:p>
    <w:p w14:paraId="253C0B10" w14:textId="77777777" w:rsidR="0017667F" w:rsidRPr="0021116C" w:rsidRDefault="0017667F" w:rsidP="0021116C">
      <w:pPr>
        <w:widowControl w:val="0"/>
        <w:rPr>
          <w:sz w:val="24"/>
          <w:szCs w:val="24"/>
        </w:rPr>
      </w:pPr>
    </w:p>
    <w:p w14:paraId="0B8135AA" w14:textId="77777777" w:rsidR="00E8733D" w:rsidRPr="0021116C" w:rsidRDefault="00BA0030" w:rsidP="00EB6615">
      <w:pPr>
        <w:widowControl w:val="0"/>
        <w:pBdr>
          <w:bottom w:val="single" w:sz="12" w:space="1" w:color="31849B" w:themeColor="accent5" w:themeShade="BF"/>
        </w:pBdr>
        <w:rPr>
          <w:b/>
          <w:color w:val="215868" w:themeColor="accent5" w:themeShade="80"/>
          <w:sz w:val="32"/>
          <w:szCs w:val="32"/>
        </w:rPr>
      </w:pPr>
      <w:r w:rsidRPr="0021116C">
        <w:rPr>
          <w:b/>
          <w:color w:val="215868" w:themeColor="accent5" w:themeShade="80"/>
          <w:sz w:val="32"/>
          <w:szCs w:val="32"/>
        </w:rPr>
        <w:t xml:space="preserve">LANGUAGE ASSISTANCE </w:t>
      </w:r>
    </w:p>
    <w:p w14:paraId="76F46DDB" w14:textId="77777777" w:rsidR="0021116C" w:rsidRPr="0021116C" w:rsidRDefault="0021116C" w:rsidP="00E156BE">
      <w:pPr>
        <w:rPr>
          <w:b/>
          <w:bCs/>
          <w:sz w:val="24"/>
          <w:szCs w:val="24"/>
        </w:rPr>
      </w:pPr>
    </w:p>
    <w:p w14:paraId="1A27661E" w14:textId="77777777" w:rsidR="00E8733D" w:rsidRPr="0017667F" w:rsidRDefault="00E156BE" w:rsidP="00E156BE">
      <w:pPr>
        <w:rPr>
          <w:sz w:val="18"/>
          <w:szCs w:val="18"/>
        </w:rPr>
      </w:pPr>
      <w:r w:rsidRPr="0017667F">
        <w:rPr>
          <w:b/>
          <w:bCs/>
          <w:sz w:val="18"/>
          <w:szCs w:val="18"/>
        </w:rPr>
        <w:t xml:space="preserve">Español (Spanish) - </w:t>
      </w:r>
      <w:r w:rsidRPr="0017667F">
        <w:rPr>
          <w:sz w:val="18"/>
          <w:szCs w:val="18"/>
        </w:rPr>
        <w:t>ATENCIÓN: si habla español, tiene a su disposición servicios gratuitos de asistencia lingüística. Llame al 1.800.305.9673 (TTY: 711).</w:t>
      </w:r>
    </w:p>
    <w:p w14:paraId="7485549A" w14:textId="77777777" w:rsidR="00E156BE" w:rsidRPr="0017667F" w:rsidRDefault="00E156BE" w:rsidP="00E156BE">
      <w:pPr>
        <w:rPr>
          <w:sz w:val="18"/>
          <w:szCs w:val="18"/>
        </w:rPr>
      </w:pPr>
    </w:p>
    <w:p w14:paraId="3A0B91A1" w14:textId="77777777" w:rsidR="00E156BE" w:rsidRPr="0017667F" w:rsidRDefault="00E156BE" w:rsidP="00E156BE">
      <w:pPr>
        <w:rPr>
          <w:sz w:val="18"/>
          <w:szCs w:val="18"/>
        </w:rPr>
      </w:pPr>
      <w:r w:rsidRPr="0017667F">
        <w:rPr>
          <w:b/>
          <w:bCs/>
          <w:sz w:val="18"/>
          <w:szCs w:val="18"/>
        </w:rPr>
        <w:t>Deutsch (German) -</w:t>
      </w:r>
      <w:r w:rsidRPr="0017667F">
        <w:rPr>
          <w:sz w:val="18"/>
          <w:szCs w:val="18"/>
        </w:rPr>
        <w:t> ACHTUNG: Wenn Sie Deutsch sprechen, stehen Ihnen kostenlos sprachliche Hilfsdienstleistungen zur Verfügung. Rufnummer: 1.800.305.9673 (TTY: 711).</w:t>
      </w:r>
    </w:p>
    <w:p w14:paraId="68DEA6BA" w14:textId="77777777" w:rsidR="00E156BE" w:rsidRPr="0017667F" w:rsidRDefault="00E156BE" w:rsidP="00E156BE">
      <w:pPr>
        <w:rPr>
          <w:sz w:val="18"/>
          <w:szCs w:val="18"/>
        </w:rPr>
      </w:pPr>
    </w:p>
    <w:p w14:paraId="40AF1439" w14:textId="77777777" w:rsidR="00E156BE" w:rsidRPr="0017667F" w:rsidRDefault="00E156BE" w:rsidP="00E156BE">
      <w:pPr>
        <w:rPr>
          <w:sz w:val="18"/>
          <w:szCs w:val="18"/>
        </w:rPr>
      </w:pPr>
      <w:r w:rsidRPr="0017667F">
        <w:rPr>
          <w:rFonts w:ascii="MS Gothic" w:eastAsia="MS Gothic" w:hAnsi="MS Gothic" w:cs="MS Gothic" w:hint="eastAsia"/>
          <w:b/>
          <w:bCs/>
          <w:sz w:val="18"/>
          <w:szCs w:val="18"/>
        </w:rPr>
        <w:t>繁體中文</w:t>
      </w:r>
      <w:r w:rsidRPr="0017667F">
        <w:rPr>
          <w:b/>
          <w:bCs/>
          <w:sz w:val="18"/>
          <w:szCs w:val="18"/>
        </w:rPr>
        <w:t xml:space="preserve"> (Chinese)</w:t>
      </w:r>
      <w:r w:rsidRPr="0017667F">
        <w:rPr>
          <w:sz w:val="18"/>
          <w:szCs w:val="18"/>
        </w:rPr>
        <w:t xml:space="preserve"> -   </w:t>
      </w:r>
      <w:r w:rsidRPr="0017667F">
        <w:rPr>
          <w:rFonts w:ascii="MS Gothic" w:eastAsia="MS Gothic" w:hAnsi="MS Gothic" w:cs="MS Gothic" w:hint="eastAsia"/>
          <w:sz w:val="18"/>
          <w:szCs w:val="18"/>
        </w:rPr>
        <w:t>注意：如果您使用繁體中文，您可以免費獲得語言援助服務。請致電</w:t>
      </w:r>
      <w:r w:rsidRPr="0017667F">
        <w:rPr>
          <w:sz w:val="18"/>
          <w:szCs w:val="18"/>
        </w:rPr>
        <w:t xml:space="preserve"> 1.800.305.9673</w:t>
      </w:r>
      <w:r w:rsidRPr="0017667F">
        <w:rPr>
          <w:rFonts w:ascii="MS Gothic" w:eastAsia="MS Gothic" w:hAnsi="MS Gothic" w:cs="MS Gothic" w:hint="eastAsia"/>
          <w:sz w:val="18"/>
          <w:szCs w:val="18"/>
        </w:rPr>
        <w:t>（</w:t>
      </w:r>
      <w:r w:rsidRPr="0017667F">
        <w:rPr>
          <w:sz w:val="18"/>
          <w:szCs w:val="18"/>
        </w:rPr>
        <w:t>TTY: 711</w:t>
      </w:r>
      <w:r w:rsidRPr="0017667F">
        <w:rPr>
          <w:rFonts w:ascii="MS Gothic" w:eastAsia="MS Gothic" w:hAnsi="MS Gothic" w:cs="MS Gothic" w:hint="eastAsia"/>
          <w:sz w:val="18"/>
          <w:szCs w:val="18"/>
        </w:rPr>
        <w:t>）</w:t>
      </w:r>
    </w:p>
    <w:p w14:paraId="17A7A2B4" w14:textId="77777777" w:rsidR="00E156BE" w:rsidRPr="0017667F" w:rsidRDefault="00E156BE" w:rsidP="00E156BE">
      <w:pPr>
        <w:rPr>
          <w:sz w:val="18"/>
          <w:szCs w:val="18"/>
        </w:rPr>
      </w:pPr>
    </w:p>
    <w:p w14:paraId="15199E9F" w14:textId="77777777" w:rsidR="006E39F3" w:rsidRPr="0017667F" w:rsidRDefault="006E39F3" w:rsidP="00E156BE">
      <w:pPr>
        <w:rPr>
          <w:sz w:val="18"/>
          <w:szCs w:val="18"/>
        </w:rPr>
      </w:pPr>
      <w:r w:rsidRPr="0017667F">
        <w:rPr>
          <w:rFonts w:ascii="Arial" w:hAnsi="Arial" w:cs="Arial"/>
          <w:b/>
          <w:color w:val="000000"/>
          <w:sz w:val="18"/>
          <w:szCs w:val="18"/>
        </w:rPr>
        <w:t>Aren (Karen)</w:t>
      </w:r>
      <w:r w:rsidRPr="0017667F">
        <w:rPr>
          <w:rFonts w:ascii="Arial" w:hAnsi="Arial" w:cs="Arial"/>
          <w:color w:val="000000"/>
          <w:sz w:val="18"/>
          <w:szCs w:val="18"/>
        </w:rPr>
        <w:t xml:space="preserve"> - erh&gt;uwdRAunDAusdmtCdAusdmtw&gt;rRpXRvXAwvXmbl.vXmphRAeDwrHRb.ohM. vDRIAud; 1.800.305.9673 (TTY: 711). 1.800.305.9673 (TTY: 711)</w:t>
      </w:r>
    </w:p>
    <w:p w14:paraId="12E6FB54" w14:textId="77777777" w:rsidR="006E39F3" w:rsidRPr="0017667F" w:rsidRDefault="006E39F3" w:rsidP="00E156BE">
      <w:pPr>
        <w:rPr>
          <w:sz w:val="18"/>
          <w:szCs w:val="18"/>
        </w:rPr>
      </w:pPr>
    </w:p>
    <w:p w14:paraId="42447685" w14:textId="77777777" w:rsidR="00252576" w:rsidRPr="0017667F" w:rsidRDefault="00252576" w:rsidP="00252576">
      <w:pPr>
        <w:rPr>
          <w:sz w:val="18"/>
          <w:szCs w:val="18"/>
        </w:rPr>
      </w:pPr>
      <w:r w:rsidRPr="0017667F">
        <w:rPr>
          <w:b/>
          <w:bCs/>
          <w:sz w:val="18"/>
          <w:szCs w:val="18"/>
        </w:rPr>
        <w:t>Tiếng Việt (Vietnamese) </w:t>
      </w:r>
      <w:r w:rsidRPr="0017667F">
        <w:rPr>
          <w:sz w:val="18"/>
          <w:szCs w:val="18"/>
        </w:rPr>
        <w:t>-   CHÚ Ý: Nếu bạn nói Tiếng Việt, có các dịch vụ hỗ trợ ngôn ngữ miễn phí dành cho bạn. Gọi số 1.800.305.9673 (TTY: 711).</w:t>
      </w:r>
    </w:p>
    <w:p w14:paraId="57839E36" w14:textId="77777777" w:rsidR="00E156BE" w:rsidRPr="0017667F" w:rsidRDefault="00E156BE" w:rsidP="00E156BE">
      <w:pPr>
        <w:rPr>
          <w:sz w:val="18"/>
          <w:szCs w:val="18"/>
        </w:rPr>
      </w:pPr>
    </w:p>
    <w:p w14:paraId="6F596BE9" w14:textId="77777777" w:rsidR="00252576" w:rsidRPr="0017667F" w:rsidRDefault="00252576" w:rsidP="00252576">
      <w:pPr>
        <w:rPr>
          <w:sz w:val="18"/>
          <w:szCs w:val="18"/>
        </w:rPr>
      </w:pPr>
      <w:r w:rsidRPr="0017667F">
        <w:rPr>
          <w:rFonts w:ascii="Nirmala UI" w:hAnsi="Nirmala UI" w:cs="Nirmala UI"/>
          <w:b/>
          <w:bCs/>
          <w:sz w:val="18"/>
          <w:szCs w:val="18"/>
        </w:rPr>
        <w:t>नेपाली</w:t>
      </w:r>
      <w:r w:rsidRPr="0017667F">
        <w:rPr>
          <w:b/>
          <w:bCs/>
          <w:sz w:val="18"/>
          <w:szCs w:val="18"/>
        </w:rPr>
        <w:t xml:space="preserve"> (Nepali)</w:t>
      </w:r>
      <w:r w:rsidRPr="0017667F">
        <w:rPr>
          <w:sz w:val="18"/>
          <w:szCs w:val="18"/>
        </w:rPr>
        <w:t xml:space="preserve"> -   </w:t>
      </w:r>
      <w:r w:rsidRPr="0017667F">
        <w:rPr>
          <w:rFonts w:ascii="Nirmala UI" w:hAnsi="Nirmala UI" w:cs="Nirmala UI"/>
          <w:sz w:val="18"/>
          <w:szCs w:val="18"/>
        </w:rPr>
        <w:t>ध्यान</w:t>
      </w:r>
      <w:r w:rsidRPr="0017667F">
        <w:rPr>
          <w:sz w:val="18"/>
          <w:szCs w:val="18"/>
        </w:rPr>
        <w:t xml:space="preserve"> </w:t>
      </w:r>
      <w:r w:rsidRPr="0017667F">
        <w:rPr>
          <w:rFonts w:ascii="Calibri" w:hAnsi="Calibri" w:cs="Calibri"/>
          <w:sz w:val="18"/>
          <w:szCs w:val="18"/>
        </w:rPr>
        <w:t>􀇑</w:t>
      </w:r>
      <w:r w:rsidRPr="0017667F">
        <w:rPr>
          <w:rFonts w:ascii="Nirmala UI" w:hAnsi="Nirmala UI" w:cs="Nirmala UI"/>
          <w:sz w:val="18"/>
          <w:szCs w:val="18"/>
        </w:rPr>
        <w:t>दनुहोस</w:t>
      </w:r>
      <w:r w:rsidRPr="0017667F">
        <w:rPr>
          <w:sz w:val="18"/>
          <w:szCs w:val="18"/>
        </w:rPr>
        <w:t>:</w:t>
      </w:r>
      <w:r w:rsidRPr="0017667F">
        <w:rPr>
          <w:rFonts w:ascii="Nirmala UI" w:hAnsi="Nirmala UI" w:cs="Nirmala UI"/>
          <w:sz w:val="18"/>
          <w:szCs w:val="18"/>
        </w:rPr>
        <w:t>्</w:t>
      </w:r>
      <w:r w:rsidRPr="0017667F">
        <w:rPr>
          <w:sz w:val="18"/>
          <w:szCs w:val="18"/>
        </w:rPr>
        <w:t xml:space="preserve"> </w:t>
      </w:r>
      <w:r w:rsidRPr="0017667F">
        <w:rPr>
          <w:rFonts w:ascii="Nirmala UI" w:hAnsi="Nirmala UI" w:cs="Nirmala UI"/>
          <w:sz w:val="18"/>
          <w:szCs w:val="18"/>
        </w:rPr>
        <w:t>तपाइ</w:t>
      </w:r>
      <w:r w:rsidRPr="0017667F">
        <w:rPr>
          <w:rFonts w:ascii="Calibri" w:hAnsi="Calibri" w:cs="Calibri"/>
          <w:sz w:val="18"/>
          <w:szCs w:val="18"/>
        </w:rPr>
        <w:t>􀉍</w:t>
      </w:r>
      <w:r w:rsidRPr="0017667F">
        <w:rPr>
          <w:rFonts w:ascii="Nirmala UI" w:hAnsi="Nirmala UI" w:cs="Nirmala UI"/>
          <w:sz w:val="18"/>
          <w:szCs w:val="18"/>
        </w:rPr>
        <w:t>ले</w:t>
      </w:r>
      <w:r w:rsidRPr="0017667F">
        <w:rPr>
          <w:sz w:val="18"/>
          <w:szCs w:val="18"/>
        </w:rPr>
        <w:t xml:space="preserve"> </w:t>
      </w:r>
      <w:r w:rsidRPr="0017667F">
        <w:rPr>
          <w:rFonts w:ascii="Nirmala UI" w:hAnsi="Nirmala UI" w:cs="Nirmala UI"/>
          <w:sz w:val="18"/>
          <w:szCs w:val="18"/>
        </w:rPr>
        <w:t>नेपाल</w:t>
      </w:r>
      <w:r w:rsidRPr="0017667F">
        <w:rPr>
          <w:rFonts w:ascii="Calibri" w:hAnsi="Calibri" w:cs="Calibri"/>
          <w:sz w:val="18"/>
          <w:szCs w:val="18"/>
        </w:rPr>
        <w:t>􀈣</w:t>
      </w:r>
      <w:r w:rsidRPr="0017667F">
        <w:rPr>
          <w:sz w:val="18"/>
          <w:szCs w:val="18"/>
        </w:rPr>
        <w:t xml:space="preserve"> </w:t>
      </w:r>
      <w:r w:rsidRPr="0017667F">
        <w:rPr>
          <w:rFonts w:ascii="Nirmala UI" w:hAnsi="Nirmala UI" w:cs="Nirmala UI"/>
          <w:sz w:val="18"/>
          <w:szCs w:val="18"/>
        </w:rPr>
        <w:t>बोल्नहन्छ</w:t>
      </w:r>
      <w:r w:rsidRPr="0017667F">
        <w:rPr>
          <w:sz w:val="18"/>
          <w:szCs w:val="18"/>
        </w:rPr>
        <w:t xml:space="preserve"> </w:t>
      </w:r>
      <w:r w:rsidRPr="0017667F">
        <w:rPr>
          <w:rFonts w:ascii="Nirmala UI" w:hAnsi="Nirmala UI" w:cs="Nirmala UI"/>
          <w:sz w:val="18"/>
          <w:szCs w:val="18"/>
        </w:rPr>
        <w:t>भन</w:t>
      </w:r>
      <w:r w:rsidRPr="0017667F">
        <w:rPr>
          <w:sz w:val="18"/>
          <w:szCs w:val="18"/>
        </w:rPr>
        <w:t xml:space="preserve"> </w:t>
      </w:r>
      <w:r w:rsidRPr="0017667F">
        <w:rPr>
          <w:rFonts w:ascii="Nirmala UI" w:hAnsi="Nirmala UI" w:cs="Nirmala UI"/>
          <w:sz w:val="18"/>
          <w:szCs w:val="18"/>
        </w:rPr>
        <w:t>तपाइ</w:t>
      </w:r>
      <w:r w:rsidRPr="0017667F">
        <w:rPr>
          <w:rFonts w:ascii="Calibri" w:hAnsi="Calibri" w:cs="Calibri"/>
          <w:sz w:val="18"/>
          <w:szCs w:val="18"/>
        </w:rPr>
        <w:t>􀉍</w:t>
      </w:r>
      <w:r w:rsidRPr="0017667F">
        <w:rPr>
          <w:rFonts w:ascii="Nirmala UI" w:hAnsi="Nirmala UI" w:cs="Nirmala UI"/>
          <w:sz w:val="18"/>
          <w:szCs w:val="18"/>
        </w:rPr>
        <w:t>को</w:t>
      </w:r>
      <w:r w:rsidRPr="0017667F">
        <w:rPr>
          <w:sz w:val="18"/>
          <w:szCs w:val="18"/>
        </w:rPr>
        <w:t xml:space="preserve"> </w:t>
      </w:r>
      <w:r w:rsidRPr="0017667F">
        <w:rPr>
          <w:rFonts w:ascii="Calibri" w:hAnsi="Calibri" w:cs="Calibri"/>
          <w:sz w:val="18"/>
          <w:szCs w:val="18"/>
        </w:rPr>
        <w:t>􀇓</w:t>
      </w:r>
      <w:r w:rsidRPr="0017667F">
        <w:rPr>
          <w:rFonts w:ascii="Nirmala UI" w:hAnsi="Nirmala UI" w:cs="Nirmala UI"/>
          <w:sz w:val="18"/>
          <w:szCs w:val="18"/>
        </w:rPr>
        <w:t>निम्त</w:t>
      </w:r>
      <w:r w:rsidRPr="0017667F">
        <w:rPr>
          <w:sz w:val="18"/>
          <w:szCs w:val="18"/>
        </w:rPr>
        <w:t xml:space="preserve"> </w:t>
      </w:r>
      <w:r w:rsidRPr="0017667F">
        <w:rPr>
          <w:rFonts w:ascii="Nirmala UI" w:hAnsi="Nirmala UI" w:cs="Nirmala UI"/>
          <w:sz w:val="18"/>
          <w:szCs w:val="18"/>
        </w:rPr>
        <w:t>भाषा</w:t>
      </w:r>
      <w:r w:rsidRPr="0017667F">
        <w:rPr>
          <w:sz w:val="18"/>
          <w:szCs w:val="18"/>
        </w:rPr>
        <w:t xml:space="preserve"> </w:t>
      </w:r>
      <w:r w:rsidRPr="0017667F">
        <w:rPr>
          <w:rFonts w:ascii="Nirmala UI" w:hAnsi="Nirmala UI" w:cs="Nirmala UI"/>
          <w:sz w:val="18"/>
          <w:szCs w:val="18"/>
        </w:rPr>
        <w:t>सहायता</w:t>
      </w:r>
      <w:r w:rsidRPr="0017667F">
        <w:rPr>
          <w:sz w:val="18"/>
          <w:szCs w:val="18"/>
        </w:rPr>
        <w:t xml:space="preserve"> </w:t>
      </w:r>
      <w:r w:rsidRPr="0017667F">
        <w:rPr>
          <w:rFonts w:ascii="Nirmala UI" w:hAnsi="Nirmala UI" w:cs="Nirmala UI"/>
          <w:sz w:val="18"/>
          <w:szCs w:val="18"/>
        </w:rPr>
        <w:t>सवाहरू</w:t>
      </w:r>
      <w:r w:rsidRPr="0017667F">
        <w:rPr>
          <w:sz w:val="18"/>
          <w:szCs w:val="18"/>
        </w:rPr>
        <w:t xml:space="preserve"> </w:t>
      </w:r>
      <w:r w:rsidRPr="0017667F">
        <w:rPr>
          <w:rFonts w:ascii="Calibri" w:hAnsi="Calibri" w:cs="Calibri"/>
          <w:sz w:val="18"/>
          <w:szCs w:val="18"/>
        </w:rPr>
        <w:t>􀇓</w:t>
      </w:r>
      <w:r w:rsidRPr="0017667F">
        <w:rPr>
          <w:rFonts w:ascii="Nirmala UI" w:hAnsi="Nirmala UI" w:cs="Nirmala UI"/>
          <w:sz w:val="18"/>
          <w:szCs w:val="18"/>
        </w:rPr>
        <w:t>नःशल्क</w:t>
      </w:r>
      <w:r w:rsidRPr="0017667F">
        <w:rPr>
          <w:sz w:val="18"/>
          <w:szCs w:val="18"/>
        </w:rPr>
        <w:t xml:space="preserve"> </w:t>
      </w:r>
      <w:r w:rsidRPr="0017667F">
        <w:rPr>
          <w:rFonts w:ascii="Nirmala UI" w:hAnsi="Nirmala UI" w:cs="Nirmala UI"/>
          <w:sz w:val="18"/>
          <w:szCs w:val="18"/>
        </w:rPr>
        <w:t>रूपमा</w:t>
      </w:r>
      <w:r w:rsidRPr="0017667F">
        <w:rPr>
          <w:sz w:val="18"/>
          <w:szCs w:val="18"/>
        </w:rPr>
        <w:t xml:space="preserve"> </w:t>
      </w:r>
      <w:r w:rsidRPr="0017667F">
        <w:rPr>
          <w:rFonts w:ascii="Nirmala UI" w:hAnsi="Nirmala UI" w:cs="Nirmala UI"/>
          <w:sz w:val="18"/>
          <w:szCs w:val="18"/>
        </w:rPr>
        <w:t>उपलब्ध</w:t>
      </w:r>
      <w:r w:rsidRPr="0017667F">
        <w:rPr>
          <w:sz w:val="18"/>
          <w:szCs w:val="18"/>
        </w:rPr>
        <w:t xml:space="preserve"> </w:t>
      </w:r>
      <w:r w:rsidRPr="0017667F">
        <w:rPr>
          <w:rFonts w:ascii="Nirmala UI" w:hAnsi="Nirmala UI" w:cs="Nirmala UI"/>
          <w:sz w:val="18"/>
          <w:szCs w:val="18"/>
        </w:rPr>
        <w:t>छ</w:t>
      </w:r>
      <w:r w:rsidRPr="0017667F">
        <w:rPr>
          <w:sz w:val="18"/>
          <w:szCs w:val="18"/>
        </w:rPr>
        <w:t xml:space="preserve"> </w:t>
      </w:r>
      <w:r w:rsidRPr="0017667F">
        <w:rPr>
          <w:rFonts w:ascii="Nirmala UI" w:hAnsi="Nirmala UI" w:cs="Nirmala UI"/>
          <w:sz w:val="18"/>
          <w:szCs w:val="18"/>
        </w:rPr>
        <w:t>।</w:t>
      </w:r>
      <w:r w:rsidRPr="0017667F">
        <w:rPr>
          <w:sz w:val="18"/>
          <w:szCs w:val="18"/>
        </w:rPr>
        <w:t xml:space="preserve"> </w:t>
      </w:r>
      <w:r w:rsidRPr="0017667F">
        <w:rPr>
          <w:rFonts w:ascii="Nirmala UI" w:hAnsi="Nirmala UI" w:cs="Nirmala UI"/>
          <w:sz w:val="18"/>
          <w:szCs w:val="18"/>
        </w:rPr>
        <w:t>फोन</w:t>
      </w:r>
      <w:r w:rsidRPr="0017667F">
        <w:rPr>
          <w:sz w:val="18"/>
          <w:szCs w:val="18"/>
        </w:rPr>
        <w:t xml:space="preserve"> </w:t>
      </w:r>
      <w:r w:rsidRPr="0017667F">
        <w:rPr>
          <w:rFonts w:ascii="Nirmala UI" w:hAnsi="Nirmala UI" w:cs="Nirmala UI"/>
          <w:sz w:val="18"/>
          <w:szCs w:val="18"/>
        </w:rPr>
        <w:t>गनुहोसर्</w:t>
      </w:r>
      <w:r w:rsidRPr="0017667F">
        <w:rPr>
          <w:sz w:val="18"/>
          <w:szCs w:val="18"/>
        </w:rPr>
        <w:t xml:space="preserve"> </w:t>
      </w:r>
      <w:r w:rsidRPr="0017667F">
        <w:rPr>
          <w:rFonts w:ascii="Nirmala UI" w:hAnsi="Nirmala UI" w:cs="Nirmala UI"/>
          <w:sz w:val="18"/>
          <w:szCs w:val="18"/>
        </w:rPr>
        <w:t>्</w:t>
      </w:r>
      <w:r w:rsidRPr="0017667F">
        <w:rPr>
          <w:sz w:val="18"/>
          <w:szCs w:val="18"/>
        </w:rPr>
        <w:t>1.800.305.9673 (</w:t>
      </w:r>
      <w:r w:rsidRPr="0017667F">
        <w:rPr>
          <w:rFonts w:ascii="Calibri" w:hAnsi="Calibri" w:cs="Calibri"/>
          <w:sz w:val="18"/>
          <w:szCs w:val="18"/>
        </w:rPr>
        <w:t>􀇑</w:t>
      </w:r>
      <w:r w:rsidRPr="0017667F">
        <w:rPr>
          <w:rFonts w:ascii="Nirmala UI" w:hAnsi="Nirmala UI" w:cs="Nirmala UI"/>
          <w:sz w:val="18"/>
          <w:szCs w:val="18"/>
        </w:rPr>
        <w:t>ट</w:t>
      </w:r>
      <w:r w:rsidRPr="0017667F">
        <w:rPr>
          <w:rFonts w:ascii="Calibri" w:hAnsi="Calibri" w:cs="Calibri"/>
          <w:sz w:val="18"/>
          <w:szCs w:val="18"/>
        </w:rPr>
        <w:t>􀇑</w:t>
      </w:r>
      <w:r w:rsidRPr="0017667F">
        <w:rPr>
          <w:rFonts w:ascii="Nirmala UI" w:hAnsi="Nirmala UI" w:cs="Nirmala UI"/>
          <w:sz w:val="18"/>
          <w:szCs w:val="18"/>
        </w:rPr>
        <w:t>टवाइ</w:t>
      </w:r>
      <w:r w:rsidRPr="0017667F">
        <w:rPr>
          <w:sz w:val="18"/>
          <w:szCs w:val="18"/>
        </w:rPr>
        <w:t>: 711)</w:t>
      </w:r>
    </w:p>
    <w:p w14:paraId="548DB1DE" w14:textId="77777777" w:rsidR="00E156BE" w:rsidRPr="0017667F" w:rsidRDefault="00E156BE" w:rsidP="00E156BE">
      <w:pPr>
        <w:rPr>
          <w:sz w:val="18"/>
          <w:szCs w:val="18"/>
        </w:rPr>
      </w:pPr>
    </w:p>
    <w:p w14:paraId="5AED84F6" w14:textId="77777777" w:rsidR="00252576" w:rsidRPr="0017667F" w:rsidRDefault="00252576" w:rsidP="00252576">
      <w:pPr>
        <w:rPr>
          <w:sz w:val="18"/>
          <w:szCs w:val="18"/>
        </w:rPr>
      </w:pPr>
      <w:r w:rsidRPr="0017667F">
        <w:rPr>
          <w:b/>
          <w:bCs/>
          <w:sz w:val="18"/>
          <w:szCs w:val="18"/>
        </w:rPr>
        <w:t>Srpsko-hrvatski (Serbo-Croatian)</w:t>
      </w:r>
      <w:r w:rsidRPr="0017667F">
        <w:rPr>
          <w:sz w:val="18"/>
          <w:szCs w:val="18"/>
        </w:rPr>
        <w:t> -   OBAVJEŠTENJE: Ako govorite srpsko-hrvatski, usluge jezičke pomoći dostupne su vam besplatno. Nazovite 1.800.305.9673 (TTY- Telefon za osobe sa oštećenim govorom ili sluhom: 711).</w:t>
      </w:r>
    </w:p>
    <w:p w14:paraId="6512C01C" w14:textId="77777777" w:rsidR="00252576" w:rsidRPr="0017667F" w:rsidRDefault="00252576" w:rsidP="00E156BE">
      <w:pPr>
        <w:rPr>
          <w:sz w:val="18"/>
          <w:szCs w:val="18"/>
        </w:rPr>
      </w:pPr>
    </w:p>
    <w:p w14:paraId="1B60DDD9" w14:textId="77777777" w:rsidR="00252576" w:rsidRPr="0017667F" w:rsidRDefault="00252576" w:rsidP="00252576">
      <w:pPr>
        <w:rPr>
          <w:sz w:val="18"/>
          <w:szCs w:val="18"/>
        </w:rPr>
      </w:pPr>
      <w:r w:rsidRPr="0017667F">
        <w:rPr>
          <w:rFonts w:ascii="Ebrima" w:hAnsi="Ebrima" w:cs="Ebrima"/>
          <w:b/>
          <w:bCs/>
          <w:sz w:val="18"/>
          <w:szCs w:val="18"/>
        </w:rPr>
        <w:t>አማርኛ</w:t>
      </w:r>
      <w:r w:rsidRPr="0017667F">
        <w:rPr>
          <w:b/>
          <w:bCs/>
          <w:sz w:val="18"/>
          <w:szCs w:val="18"/>
        </w:rPr>
        <w:t xml:space="preserve"> (Amharic)</w:t>
      </w:r>
      <w:r w:rsidRPr="0017667F">
        <w:rPr>
          <w:sz w:val="18"/>
          <w:szCs w:val="18"/>
        </w:rPr>
        <w:t xml:space="preserve"> -   </w:t>
      </w:r>
      <w:r w:rsidRPr="0017667F">
        <w:rPr>
          <w:rFonts w:ascii="Ebrima" w:hAnsi="Ebrima" w:cs="Ebrima"/>
          <w:sz w:val="18"/>
          <w:szCs w:val="18"/>
        </w:rPr>
        <w:t>ማስታወሻ</w:t>
      </w:r>
      <w:r w:rsidRPr="0017667F">
        <w:rPr>
          <w:sz w:val="18"/>
          <w:szCs w:val="18"/>
        </w:rPr>
        <w:t xml:space="preserve">: </w:t>
      </w:r>
      <w:r w:rsidRPr="0017667F">
        <w:rPr>
          <w:rFonts w:ascii="Ebrima" w:hAnsi="Ebrima" w:cs="Ebrima"/>
          <w:sz w:val="18"/>
          <w:szCs w:val="18"/>
        </w:rPr>
        <w:t>የሚናገሩት</w:t>
      </w:r>
      <w:r w:rsidRPr="0017667F">
        <w:rPr>
          <w:sz w:val="18"/>
          <w:szCs w:val="18"/>
        </w:rPr>
        <w:t xml:space="preserve"> </w:t>
      </w:r>
      <w:r w:rsidRPr="0017667F">
        <w:rPr>
          <w:rFonts w:ascii="Ebrima" w:hAnsi="Ebrima" w:cs="Ebrima"/>
          <w:sz w:val="18"/>
          <w:szCs w:val="18"/>
        </w:rPr>
        <w:t>ቋንቋ</w:t>
      </w:r>
      <w:r w:rsidRPr="0017667F">
        <w:rPr>
          <w:sz w:val="18"/>
          <w:szCs w:val="18"/>
        </w:rPr>
        <w:t xml:space="preserve"> </w:t>
      </w:r>
      <w:r w:rsidRPr="0017667F">
        <w:rPr>
          <w:rFonts w:ascii="Ebrima" w:hAnsi="Ebrima" w:cs="Ebrima"/>
          <w:sz w:val="18"/>
          <w:szCs w:val="18"/>
        </w:rPr>
        <w:t>ኣማርኛ</w:t>
      </w:r>
      <w:r w:rsidRPr="0017667F">
        <w:rPr>
          <w:sz w:val="18"/>
          <w:szCs w:val="18"/>
        </w:rPr>
        <w:t xml:space="preserve"> </w:t>
      </w:r>
      <w:r w:rsidRPr="0017667F">
        <w:rPr>
          <w:rFonts w:ascii="Ebrima" w:hAnsi="Ebrima" w:cs="Ebrima"/>
          <w:sz w:val="18"/>
          <w:szCs w:val="18"/>
        </w:rPr>
        <w:t>ከሆነ</w:t>
      </w:r>
      <w:r w:rsidRPr="0017667F">
        <w:rPr>
          <w:sz w:val="18"/>
          <w:szCs w:val="18"/>
        </w:rPr>
        <w:t xml:space="preserve"> </w:t>
      </w:r>
      <w:r w:rsidRPr="0017667F">
        <w:rPr>
          <w:rFonts w:ascii="Ebrima" w:hAnsi="Ebrima" w:cs="Ebrima"/>
          <w:sz w:val="18"/>
          <w:szCs w:val="18"/>
        </w:rPr>
        <w:t>የትርጉም</w:t>
      </w:r>
      <w:r w:rsidRPr="0017667F">
        <w:rPr>
          <w:sz w:val="18"/>
          <w:szCs w:val="18"/>
        </w:rPr>
        <w:t xml:space="preserve"> </w:t>
      </w:r>
      <w:r w:rsidRPr="0017667F">
        <w:rPr>
          <w:rFonts w:ascii="Ebrima" w:hAnsi="Ebrima" w:cs="Ebrima"/>
          <w:sz w:val="18"/>
          <w:szCs w:val="18"/>
        </w:rPr>
        <w:t>እርዳታ</w:t>
      </w:r>
      <w:r w:rsidRPr="0017667F">
        <w:rPr>
          <w:sz w:val="18"/>
          <w:szCs w:val="18"/>
        </w:rPr>
        <w:t xml:space="preserve"> </w:t>
      </w:r>
      <w:r w:rsidRPr="0017667F">
        <w:rPr>
          <w:rFonts w:ascii="Ebrima" w:hAnsi="Ebrima" w:cs="Ebrima"/>
          <w:sz w:val="18"/>
          <w:szCs w:val="18"/>
        </w:rPr>
        <w:t>ድርጅቶች፣</w:t>
      </w:r>
      <w:r w:rsidRPr="0017667F">
        <w:rPr>
          <w:sz w:val="18"/>
          <w:szCs w:val="18"/>
        </w:rPr>
        <w:t xml:space="preserve"> </w:t>
      </w:r>
      <w:r w:rsidRPr="0017667F">
        <w:rPr>
          <w:rFonts w:ascii="Ebrima" w:hAnsi="Ebrima" w:cs="Ebrima"/>
          <w:sz w:val="18"/>
          <w:szCs w:val="18"/>
        </w:rPr>
        <w:t>በነጻ</w:t>
      </w:r>
      <w:r w:rsidRPr="0017667F">
        <w:rPr>
          <w:sz w:val="18"/>
          <w:szCs w:val="18"/>
        </w:rPr>
        <w:t xml:space="preserve"> </w:t>
      </w:r>
      <w:r w:rsidRPr="0017667F">
        <w:rPr>
          <w:rFonts w:ascii="Ebrima" w:hAnsi="Ebrima" w:cs="Ebrima"/>
          <w:sz w:val="18"/>
          <w:szCs w:val="18"/>
        </w:rPr>
        <w:t>ሊያግዝዎት</w:t>
      </w:r>
      <w:r w:rsidRPr="0017667F">
        <w:rPr>
          <w:sz w:val="18"/>
          <w:szCs w:val="18"/>
        </w:rPr>
        <w:t xml:space="preserve"> </w:t>
      </w:r>
      <w:r w:rsidRPr="0017667F">
        <w:rPr>
          <w:rFonts w:ascii="Ebrima" w:hAnsi="Ebrima" w:cs="Ebrima"/>
          <w:sz w:val="18"/>
          <w:szCs w:val="18"/>
        </w:rPr>
        <w:t>ተዘጋጀተዋል፡</w:t>
      </w:r>
      <w:r w:rsidRPr="0017667F">
        <w:rPr>
          <w:sz w:val="18"/>
          <w:szCs w:val="18"/>
        </w:rPr>
        <w:t xml:space="preserve"> </w:t>
      </w:r>
      <w:r w:rsidRPr="0017667F">
        <w:rPr>
          <w:rFonts w:ascii="Ebrima" w:hAnsi="Ebrima" w:cs="Ebrima"/>
          <w:sz w:val="18"/>
          <w:szCs w:val="18"/>
        </w:rPr>
        <w:t>ወደ</w:t>
      </w:r>
      <w:r w:rsidRPr="0017667F">
        <w:rPr>
          <w:sz w:val="18"/>
          <w:szCs w:val="18"/>
        </w:rPr>
        <w:t xml:space="preserve"> </w:t>
      </w:r>
      <w:r w:rsidRPr="0017667F">
        <w:rPr>
          <w:rFonts w:ascii="Ebrima" w:hAnsi="Ebrima" w:cs="Ebrima"/>
          <w:sz w:val="18"/>
          <w:szCs w:val="18"/>
        </w:rPr>
        <w:t>ሚከተለው</w:t>
      </w:r>
      <w:r w:rsidRPr="0017667F">
        <w:rPr>
          <w:sz w:val="18"/>
          <w:szCs w:val="18"/>
        </w:rPr>
        <w:t xml:space="preserve"> </w:t>
      </w:r>
      <w:r w:rsidRPr="0017667F">
        <w:rPr>
          <w:rFonts w:ascii="Ebrima" w:hAnsi="Ebrima" w:cs="Ebrima"/>
          <w:sz w:val="18"/>
          <w:szCs w:val="18"/>
        </w:rPr>
        <w:t>ቁጥር</w:t>
      </w:r>
      <w:r w:rsidRPr="0017667F">
        <w:rPr>
          <w:sz w:val="18"/>
          <w:szCs w:val="18"/>
        </w:rPr>
        <w:t xml:space="preserve"> </w:t>
      </w:r>
      <w:r w:rsidRPr="0017667F">
        <w:rPr>
          <w:rFonts w:ascii="Ebrima" w:hAnsi="Ebrima" w:cs="Ebrima"/>
          <w:sz w:val="18"/>
          <w:szCs w:val="18"/>
        </w:rPr>
        <w:t>ይደውሉ</w:t>
      </w:r>
      <w:r w:rsidRPr="0017667F">
        <w:rPr>
          <w:sz w:val="18"/>
          <w:szCs w:val="18"/>
        </w:rPr>
        <w:t xml:space="preserve"> 1.800.305.9673 (</w:t>
      </w:r>
      <w:r w:rsidRPr="0017667F">
        <w:rPr>
          <w:rFonts w:ascii="Ebrima" w:hAnsi="Ebrima" w:cs="Ebrima"/>
          <w:sz w:val="18"/>
          <w:szCs w:val="18"/>
        </w:rPr>
        <w:t>መስማት</w:t>
      </w:r>
      <w:r w:rsidRPr="0017667F">
        <w:rPr>
          <w:sz w:val="18"/>
          <w:szCs w:val="18"/>
        </w:rPr>
        <w:t xml:space="preserve"> </w:t>
      </w:r>
      <w:r w:rsidRPr="0017667F">
        <w:rPr>
          <w:rFonts w:ascii="Ebrima" w:hAnsi="Ebrima" w:cs="Ebrima"/>
          <w:sz w:val="18"/>
          <w:szCs w:val="18"/>
        </w:rPr>
        <w:t>ለተሳናቸው</w:t>
      </w:r>
      <w:r w:rsidRPr="0017667F">
        <w:rPr>
          <w:sz w:val="18"/>
          <w:szCs w:val="18"/>
        </w:rPr>
        <w:t>: 711).</w:t>
      </w:r>
    </w:p>
    <w:p w14:paraId="6E2B81FB" w14:textId="77777777" w:rsidR="00252576" w:rsidRPr="0017667F" w:rsidRDefault="00252576" w:rsidP="00E156BE">
      <w:pPr>
        <w:rPr>
          <w:sz w:val="18"/>
          <w:szCs w:val="18"/>
        </w:rPr>
      </w:pPr>
    </w:p>
    <w:p w14:paraId="16266436" w14:textId="77777777" w:rsidR="00252576" w:rsidRPr="0017667F" w:rsidRDefault="00252576" w:rsidP="00252576">
      <w:pPr>
        <w:rPr>
          <w:sz w:val="18"/>
          <w:szCs w:val="18"/>
        </w:rPr>
      </w:pPr>
      <w:r w:rsidRPr="0017667F">
        <w:rPr>
          <w:b/>
          <w:bCs/>
          <w:sz w:val="18"/>
          <w:szCs w:val="18"/>
        </w:rPr>
        <w:t>Sudanic Adamawa </w:t>
      </w:r>
      <w:r w:rsidRPr="0017667F">
        <w:rPr>
          <w:sz w:val="18"/>
          <w:szCs w:val="18"/>
        </w:rPr>
        <w:t>(Fulfulde) MAANDO: To a waawi [Adamawa], e woodi ballooji-ma to ekkitaaki wolde caahu. Noddu 1.800.305.9673 (TTY: 711).</w:t>
      </w:r>
    </w:p>
    <w:p w14:paraId="59DF1FFE" w14:textId="77777777" w:rsidR="00252576" w:rsidRPr="0017667F" w:rsidRDefault="00252576" w:rsidP="00E156BE">
      <w:pPr>
        <w:rPr>
          <w:sz w:val="18"/>
          <w:szCs w:val="18"/>
        </w:rPr>
      </w:pPr>
    </w:p>
    <w:p w14:paraId="5FDB2BD6" w14:textId="77777777" w:rsidR="00252576" w:rsidRPr="0017667F" w:rsidRDefault="00252576" w:rsidP="00252576">
      <w:pPr>
        <w:rPr>
          <w:sz w:val="18"/>
          <w:szCs w:val="18"/>
        </w:rPr>
      </w:pPr>
      <w:r w:rsidRPr="0017667F">
        <w:rPr>
          <w:b/>
          <w:bCs/>
          <w:sz w:val="18"/>
          <w:szCs w:val="18"/>
        </w:rPr>
        <w:t>Tagalog (Tagalog – Filipino) </w:t>
      </w:r>
      <w:r w:rsidRPr="0017667F">
        <w:rPr>
          <w:sz w:val="18"/>
          <w:szCs w:val="18"/>
        </w:rPr>
        <w:t> -  PAUNAWA: Kung nagsasalita ka ng Tagalog, maaari kang gumamit ng mga serbisyo ng tulong sa wika nang walang bayad. Tumawag sa 1.800.305.9673 (TTY: 711).</w:t>
      </w:r>
    </w:p>
    <w:p w14:paraId="762DA567" w14:textId="77777777" w:rsidR="00252576" w:rsidRPr="0017667F" w:rsidRDefault="00252576" w:rsidP="00E156BE">
      <w:pPr>
        <w:rPr>
          <w:sz w:val="18"/>
          <w:szCs w:val="18"/>
        </w:rPr>
      </w:pPr>
    </w:p>
    <w:p w14:paraId="502F5980" w14:textId="77777777" w:rsidR="00252576" w:rsidRPr="0017667F" w:rsidRDefault="00252576" w:rsidP="00252576">
      <w:pPr>
        <w:rPr>
          <w:sz w:val="18"/>
          <w:szCs w:val="18"/>
        </w:rPr>
      </w:pPr>
      <w:r w:rsidRPr="0017667F">
        <w:rPr>
          <w:rFonts w:ascii="Malgun Gothic" w:hAnsi="Malgun Gothic" w:cs="Malgun Gothic"/>
          <w:b/>
          <w:bCs/>
          <w:sz w:val="18"/>
          <w:szCs w:val="18"/>
        </w:rPr>
        <w:t>한국어</w:t>
      </w:r>
      <w:r w:rsidRPr="0017667F">
        <w:rPr>
          <w:b/>
          <w:bCs/>
          <w:sz w:val="18"/>
          <w:szCs w:val="18"/>
        </w:rPr>
        <w:t xml:space="preserve"> (Korean)</w:t>
      </w:r>
      <w:r w:rsidRPr="0017667F">
        <w:rPr>
          <w:sz w:val="18"/>
          <w:szCs w:val="18"/>
        </w:rPr>
        <w:t xml:space="preserve"> -  </w:t>
      </w:r>
      <w:r w:rsidRPr="0017667F">
        <w:rPr>
          <w:rFonts w:ascii="Malgun Gothic" w:hAnsi="Malgun Gothic" w:cs="Malgun Gothic"/>
          <w:sz w:val="18"/>
          <w:szCs w:val="18"/>
        </w:rPr>
        <w:t>주의</w:t>
      </w:r>
      <w:r w:rsidRPr="0017667F">
        <w:rPr>
          <w:sz w:val="18"/>
          <w:szCs w:val="18"/>
        </w:rPr>
        <w:t xml:space="preserve">: </w:t>
      </w:r>
      <w:r w:rsidRPr="0017667F">
        <w:rPr>
          <w:rFonts w:ascii="Malgun Gothic" w:hAnsi="Malgun Gothic" w:cs="Malgun Gothic"/>
          <w:sz w:val="18"/>
          <w:szCs w:val="18"/>
        </w:rPr>
        <w:t>한국어를</w:t>
      </w:r>
      <w:r w:rsidRPr="0017667F">
        <w:rPr>
          <w:sz w:val="18"/>
          <w:szCs w:val="18"/>
        </w:rPr>
        <w:t xml:space="preserve"> </w:t>
      </w:r>
      <w:r w:rsidRPr="0017667F">
        <w:rPr>
          <w:rFonts w:ascii="Malgun Gothic" w:hAnsi="Malgun Gothic" w:cs="Malgun Gothic"/>
          <w:sz w:val="18"/>
          <w:szCs w:val="18"/>
        </w:rPr>
        <w:t>사용하시는</w:t>
      </w:r>
      <w:r w:rsidRPr="0017667F">
        <w:rPr>
          <w:sz w:val="18"/>
          <w:szCs w:val="18"/>
        </w:rPr>
        <w:t xml:space="preserve"> </w:t>
      </w:r>
      <w:r w:rsidRPr="0017667F">
        <w:rPr>
          <w:rFonts w:ascii="Malgun Gothic" w:hAnsi="Malgun Gothic" w:cs="Malgun Gothic"/>
          <w:sz w:val="18"/>
          <w:szCs w:val="18"/>
        </w:rPr>
        <w:t>경우</w:t>
      </w:r>
      <w:r w:rsidRPr="0017667F">
        <w:rPr>
          <w:sz w:val="18"/>
          <w:szCs w:val="18"/>
        </w:rPr>
        <w:t xml:space="preserve">, </w:t>
      </w:r>
      <w:r w:rsidRPr="0017667F">
        <w:rPr>
          <w:rFonts w:ascii="Malgun Gothic" w:hAnsi="Malgun Gothic" w:cs="Malgun Gothic"/>
          <w:sz w:val="18"/>
          <w:szCs w:val="18"/>
        </w:rPr>
        <w:t>언어</w:t>
      </w:r>
      <w:r w:rsidRPr="0017667F">
        <w:rPr>
          <w:sz w:val="18"/>
          <w:szCs w:val="18"/>
        </w:rPr>
        <w:t xml:space="preserve"> </w:t>
      </w:r>
      <w:r w:rsidRPr="0017667F">
        <w:rPr>
          <w:rFonts w:ascii="Malgun Gothic" w:hAnsi="Malgun Gothic" w:cs="Malgun Gothic"/>
          <w:sz w:val="18"/>
          <w:szCs w:val="18"/>
        </w:rPr>
        <w:t>지원</w:t>
      </w:r>
      <w:r w:rsidRPr="0017667F">
        <w:rPr>
          <w:sz w:val="18"/>
          <w:szCs w:val="18"/>
        </w:rPr>
        <w:t xml:space="preserve"> </w:t>
      </w:r>
      <w:r w:rsidRPr="0017667F">
        <w:rPr>
          <w:rFonts w:ascii="Malgun Gothic" w:hAnsi="Malgun Gothic" w:cs="Malgun Gothic"/>
          <w:sz w:val="18"/>
          <w:szCs w:val="18"/>
        </w:rPr>
        <w:t>서비스를</w:t>
      </w:r>
      <w:r w:rsidRPr="0017667F">
        <w:rPr>
          <w:sz w:val="18"/>
          <w:szCs w:val="18"/>
        </w:rPr>
        <w:t xml:space="preserve"> </w:t>
      </w:r>
      <w:r w:rsidRPr="0017667F">
        <w:rPr>
          <w:rFonts w:ascii="Malgun Gothic" w:hAnsi="Malgun Gothic" w:cs="Malgun Gothic"/>
          <w:sz w:val="18"/>
          <w:szCs w:val="18"/>
        </w:rPr>
        <w:t>무료로</w:t>
      </w:r>
      <w:r w:rsidRPr="0017667F">
        <w:rPr>
          <w:sz w:val="18"/>
          <w:szCs w:val="18"/>
        </w:rPr>
        <w:t xml:space="preserve"> </w:t>
      </w:r>
      <w:r w:rsidRPr="0017667F">
        <w:rPr>
          <w:rFonts w:ascii="Malgun Gothic" w:hAnsi="Malgun Gothic" w:cs="Malgun Gothic"/>
          <w:sz w:val="18"/>
          <w:szCs w:val="18"/>
        </w:rPr>
        <w:t>이용하실</w:t>
      </w:r>
      <w:r w:rsidRPr="0017667F">
        <w:rPr>
          <w:sz w:val="18"/>
          <w:szCs w:val="18"/>
        </w:rPr>
        <w:t xml:space="preserve"> </w:t>
      </w:r>
      <w:r w:rsidRPr="0017667F">
        <w:rPr>
          <w:rFonts w:ascii="Malgun Gothic" w:hAnsi="Malgun Gothic" w:cs="Malgun Gothic"/>
          <w:sz w:val="18"/>
          <w:szCs w:val="18"/>
        </w:rPr>
        <w:t>수</w:t>
      </w:r>
      <w:r w:rsidRPr="0017667F">
        <w:rPr>
          <w:sz w:val="18"/>
          <w:szCs w:val="18"/>
        </w:rPr>
        <w:t xml:space="preserve"> </w:t>
      </w:r>
      <w:r w:rsidRPr="0017667F">
        <w:rPr>
          <w:rFonts w:ascii="Malgun Gothic" w:hAnsi="Malgun Gothic" w:cs="Malgun Gothic"/>
          <w:sz w:val="18"/>
          <w:szCs w:val="18"/>
        </w:rPr>
        <w:t>있습니다</w:t>
      </w:r>
      <w:r w:rsidRPr="0017667F">
        <w:rPr>
          <w:sz w:val="18"/>
          <w:szCs w:val="18"/>
        </w:rPr>
        <w:t>. 1.800.305.9673 (TTY: 711)</w:t>
      </w:r>
      <w:r w:rsidRPr="0017667F">
        <w:rPr>
          <w:rFonts w:ascii="Malgun Gothic" w:hAnsi="Malgun Gothic" w:cs="Malgun Gothic"/>
          <w:sz w:val="18"/>
          <w:szCs w:val="18"/>
        </w:rPr>
        <w:t>번으로</w:t>
      </w:r>
      <w:r w:rsidRPr="0017667F">
        <w:rPr>
          <w:sz w:val="18"/>
          <w:szCs w:val="18"/>
        </w:rPr>
        <w:t xml:space="preserve"> </w:t>
      </w:r>
      <w:r w:rsidRPr="0017667F">
        <w:rPr>
          <w:rFonts w:ascii="Malgun Gothic" w:hAnsi="Malgun Gothic" w:cs="Malgun Gothic"/>
          <w:sz w:val="18"/>
          <w:szCs w:val="18"/>
        </w:rPr>
        <w:t>전화해</w:t>
      </w:r>
      <w:r w:rsidRPr="0017667F">
        <w:rPr>
          <w:sz w:val="18"/>
          <w:szCs w:val="18"/>
        </w:rPr>
        <w:t xml:space="preserve"> </w:t>
      </w:r>
      <w:r w:rsidRPr="0017667F">
        <w:rPr>
          <w:rFonts w:ascii="Malgun Gothic" w:hAnsi="Malgun Gothic" w:cs="Malgun Gothic"/>
          <w:sz w:val="18"/>
          <w:szCs w:val="18"/>
        </w:rPr>
        <w:t>주십시오</w:t>
      </w:r>
      <w:r w:rsidRPr="0017667F">
        <w:rPr>
          <w:sz w:val="18"/>
          <w:szCs w:val="18"/>
        </w:rPr>
        <w:t>.</w:t>
      </w:r>
    </w:p>
    <w:p w14:paraId="438971B8" w14:textId="77777777" w:rsidR="006E39F3" w:rsidRPr="0017667F" w:rsidRDefault="006E39F3" w:rsidP="00252576">
      <w:pPr>
        <w:rPr>
          <w:sz w:val="18"/>
          <w:szCs w:val="18"/>
        </w:rPr>
      </w:pPr>
    </w:p>
    <w:p w14:paraId="0ADC811B" w14:textId="77777777" w:rsidR="00252576" w:rsidRPr="0017667F" w:rsidRDefault="00252576" w:rsidP="00252576">
      <w:pPr>
        <w:rPr>
          <w:sz w:val="18"/>
          <w:szCs w:val="18"/>
        </w:rPr>
      </w:pPr>
      <w:r w:rsidRPr="0017667F">
        <w:rPr>
          <w:b/>
          <w:bCs/>
          <w:sz w:val="18"/>
          <w:szCs w:val="18"/>
        </w:rPr>
        <w:t>Русский (Russian)</w:t>
      </w:r>
      <w:r w:rsidRPr="0017667F">
        <w:rPr>
          <w:sz w:val="18"/>
          <w:szCs w:val="18"/>
        </w:rPr>
        <w:t> -  ВНИМАНИЕ: Если вы говорите на русском языке, то вам доступны бесплатные услуги перевода. Звоните 1.800.305.9673 (телетайп: 711).</w:t>
      </w:r>
    </w:p>
    <w:p w14:paraId="48519371" w14:textId="77777777" w:rsidR="00252576" w:rsidRPr="0017667F" w:rsidRDefault="00252576" w:rsidP="00E156BE">
      <w:pPr>
        <w:rPr>
          <w:sz w:val="18"/>
          <w:szCs w:val="18"/>
        </w:rPr>
      </w:pPr>
    </w:p>
    <w:p w14:paraId="7C923D73" w14:textId="77777777" w:rsidR="00252576" w:rsidRPr="0017667F" w:rsidRDefault="00252576" w:rsidP="00252576">
      <w:pPr>
        <w:rPr>
          <w:sz w:val="18"/>
          <w:szCs w:val="18"/>
        </w:rPr>
      </w:pPr>
      <w:r w:rsidRPr="0017667F">
        <w:rPr>
          <w:b/>
          <w:bCs/>
          <w:sz w:val="18"/>
          <w:szCs w:val="18"/>
        </w:rPr>
        <w:t>Cushite Oroomiffa (Oromo)</w:t>
      </w:r>
      <w:r w:rsidRPr="0017667F">
        <w:rPr>
          <w:sz w:val="18"/>
          <w:szCs w:val="18"/>
        </w:rPr>
        <w:t> -  XIYYEEFFANNAA: Afaan dubbattu Oroomiffa, tajaajila gargaarsa afaanii, kanfaltiidhaan ala, ni argama. Bilbilaa 1.800.305.9673 (TTY: 711).</w:t>
      </w:r>
    </w:p>
    <w:p w14:paraId="114C5818" w14:textId="77777777" w:rsidR="00252576" w:rsidRPr="0017667F" w:rsidRDefault="00252576" w:rsidP="00E156BE">
      <w:pPr>
        <w:rPr>
          <w:sz w:val="18"/>
          <w:szCs w:val="18"/>
        </w:rPr>
      </w:pPr>
    </w:p>
    <w:p w14:paraId="38DC592D" w14:textId="77777777" w:rsidR="00252576" w:rsidRPr="0017667F" w:rsidRDefault="00252576" w:rsidP="00252576">
      <w:pPr>
        <w:rPr>
          <w:sz w:val="18"/>
          <w:szCs w:val="18"/>
        </w:rPr>
      </w:pPr>
      <w:r w:rsidRPr="0017667F">
        <w:rPr>
          <w:b/>
          <w:bCs/>
          <w:sz w:val="18"/>
          <w:szCs w:val="18"/>
        </w:rPr>
        <w:t>Український (Ukrainian)</w:t>
      </w:r>
      <w:r w:rsidRPr="0017667F">
        <w:rPr>
          <w:sz w:val="18"/>
          <w:szCs w:val="18"/>
        </w:rPr>
        <w:t> - УВАГА: Якщо ви говорити українською мовою, перекладацькі послуги, безкоштовно, доступні для вас. Телефонуйте. Телефонуйте 1.800.305.9643 (TTY: 711).</w:t>
      </w:r>
    </w:p>
    <w:p w14:paraId="7855DF9F" w14:textId="77777777" w:rsidR="00EB6615" w:rsidRPr="0017667F" w:rsidRDefault="00EB6615" w:rsidP="00252576">
      <w:pPr>
        <w:rPr>
          <w:sz w:val="18"/>
          <w:szCs w:val="18"/>
        </w:rPr>
      </w:pPr>
    </w:p>
    <w:p w14:paraId="1170D385" w14:textId="77777777" w:rsidR="00252576" w:rsidRPr="0017667F" w:rsidRDefault="00252576" w:rsidP="00252576">
      <w:pPr>
        <w:rPr>
          <w:sz w:val="18"/>
          <w:szCs w:val="18"/>
        </w:rPr>
      </w:pPr>
      <w:bookmarkStart w:id="1" w:name="French"/>
      <w:bookmarkEnd w:id="1"/>
      <w:r w:rsidRPr="0017667F">
        <w:rPr>
          <w:b/>
          <w:bCs/>
          <w:sz w:val="18"/>
          <w:szCs w:val="18"/>
        </w:rPr>
        <w:t>Français (French)</w:t>
      </w:r>
      <w:r w:rsidRPr="0017667F">
        <w:rPr>
          <w:sz w:val="18"/>
          <w:szCs w:val="18"/>
        </w:rPr>
        <w:t> -  ATTENTION : Si vous parlez français, des services d'aide linguistique vous sont proposés gratuitement. Appelez le 1.800.305.9673 (ATS : 711).</w:t>
      </w:r>
    </w:p>
    <w:p w14:paraId="306F596D" w14:textId="77777777" w:rsidR="00592594" w:rsidRPr="00592594" w:rsidRDefault="00592594" w:rsidP="00E156BE">
      <w:pPr>
        <w:rPr>
          <w:sz w:val="20"/>
          <w:szCs w:val="20"/>
        </w:rPr>
      </w:pPr>
    </w:p>
    <w:p w14:paraId="3AC688B5" w14:textId="77777777" w:rsidR="00E156BE" w:rsidRPr="00267247" w:rsidRDefault="00E156BE" w:rsidP="00E156BE">
      <w:pPr>
        <w:rPr>
          <w:sz w:val="20"/>
          <w:szCs w:val="20"/>
        </w:rPr>
        <w:sectPr w:rsidR="00E156BE" w:rsidRPr="00267247" w:rsidSect="002E7DB9">
          <w:footerReference w:type="default" r:id="rId25"/>
          <w:footerReference w:type="first" r:id="rId26"/>
          <w:type w:val="continuous"/>
          <w:pgSz w:w="12240" w:h="15840"/>
          <w:pgMar w:top="720" w:right="360" w:bottom="720" w:left="360" w:header="720" w:footer="0" w:gutter="0"/>
          <w:pgNumType w:fmt="lowerRoman" w:start="1"/>
          <w:cols w:num="2" w:space="180"/>
          <w:titlePg/>
          <w:docGrid w:linePitch="360"/>
        </w:sectPr>
      </w:pPr>
    </w:p>
    <w:p w14:paraId="6D7766FC" w14:textId="77777777" w:rsidR="00784BEF" w:rsidRPr="00D90947" w:rsidRDefault="005F372D" w:rsidP="00D90947">
      <w:pPr>
        <w:pBdr>
          <w:bottom w:val="single" w:sz="12" w:space="1" w:color="31849B" w:themeColor="accent5" w:themeShade="BF"/>
        </w:pBdr>
        <w:rPr>
          <w:b/>
          <w:color w:val="215868" w:themeColor="accent5" w:themeShade="80"/>
          <w:sz w:val="32"/>
          <w:szCs w:val="32"/>
        </w:rPr>
      </w:pPr>
      <w:r w:rsidRPr="00D90947">
        <w:rPr>
          <w:b/>
          <w:color w:val="215868" w:themeColor="accent5" w:themeShade="80"/>
          <w:sz w:val="32"/>
          <w:szCs w:val="32"/>
        </w:rPr>
        <w:lastRenderedPageBreak/>
        <w:t>TABLE OF CONTENTS</w:t>
      </w:r>
    </w:p>
    <w:p w14:paraId="18B6CC95" w14:textId="77777777" w:rsidR="00784BEF" w:rsidRPr="00114E4E" w:rsidRDefault="00784BEF" w:rsidP="00D91498">
      <w:pPr>
        <w:rPr>
          <w:color w:val="4F6228" w:themeColor="accent3" w:themeShade="80"/>
          <w:sz w:val="28"/>
          <w:szCs w:val="28"/>
        </w:rPr>
      </w:pPr>
    </w:p>
    <w:p w14:paraId="37D32D7F" w14:textId="77777777" w:rsidR="001208A2" w:rsidRPr="00114E4E" w:rsidRDefault="004C428F" w:rsidP="00D91498">
      <w:pPr>
        <w:spacing w:after="120"/>
        <w:ind w:left="720" w:hanging="720"/>
        <w:rPr>
          <w:sz w:val="28"/>
          <w:szCs w:val="28"/>
        </w:rPr>
      </w:pPr>
      <w:r w:rsidRPr="00114E4E">
        <w:rPr>
          <w:rFonts w:cstheme="minorHAnsi"/>
          <w:color w:val="E36C0A" w:themeColor="accent6" w:themeShade="BF"/>
          <w:sz w:val="28"/>
          <w:szCs w:val="28"/>
        </w:rPr>
        <w:t>•</w:t>
      </w:r>
      <w:r w:rsidRPr="00114E4E">
        <w:rPr>
          <w:sz w:val="28"/>
          <w:szCs w:val="28"/>
        </w:rPr>
        <w:t xml:space="preserve">    </w:t>
      </w:r>
      <w:r w:rsidR="007C185C" w:rsidRPr="00114E4E">
        <w:rPr>
          <w:sz w:val="28"/>
          <w:szCs w:val="28"/>
        </w:rPr>
        <w:t>Notice o</w:t>
      </w:r>
      <w:r w:rsidR="001208A2" w:rsidRPr="00114E4E">
        <w:rPr>
          <w:sz w:val="28"/>
          <w:szCs w:val="28"/>
        </w:rPr>
        <w:t>f Nondiscrimination</w:t>
      </w:r>
    </w:p>
    <w:p w14:paraId="3B8531E9" w14:textId="77777777" w:rsidR="00916929" w:rsidRPr="00114E4E" w:rsidRDefault="004C428F" w:rsidP="00D91498">
      <w:pPr>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Senior Medicare Patrol</w:t>
      </w:r>
    </w:p>
    <w:p w14:paraId="7FD88A23" w14:textId="77777777" w:rsidR="001208A2" w:rsidRPr="00114E4E" w:rsidRDefault="004C428F" w:rsidP="00D91498">
      <w:pPr>
        <w:spacing w:after="120"/>
        <w:ind w:left="720" w:hanging="720"/>
        <w:rPr>
          <w:sz w:val="28"/>
          <w:szCs w:val="28"/>
        </w:rPr>
      </w:pPr>
      <w:r w:rsidRPr="00114E4E">
        <w:rPr>
          <w:rFonts w:cstheme="minorHAnsi"/>
          <w:color w:val="E36C0A" w:themeColor="accent6" w:themeShade="BF"/>
          <w:sz w:val="28"/>
          <w:szCs w:val="28"/>
        </w:rPr>
        <w:t xml:space="preserve">•    </w:t>
      </w:r>
      <w:r w:rsidR="001208A2" w:rsidRPr="00114E4E">
        <w:rPr>
          <w:sz w:val="28"/>
          <w:szCs w:val="28"/>
        </w:rPr>
        <w:t>Language Assistance</w:t>
      </w:r>
    </w:p>
    <w:p w14:paraId="31386065" w14:textId="77777777" w:rsidR="00881454" w:rsidRPr="00114E4E" w:rsidRDefault="004C428F" w:rsidP="00D91498">
      <w:pPr>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 xml:space="preserve">4 Steps </w:t>
      </w:r>
      <w:r w:rsidR="00DC2680" w:rsidRPr="00114E4E">
        <w:rPr>
          <w:sz w:val="28"/>
          <w:szCs w:val="28"/>
        </w:rPr>
        <w:t xml:space="preserve">to </w:t>
      </w:r>
      <w:r w:rsidR="00916929" w:rsidRPr="00114E4E">
        <w:rPr>
          <w:sz w:val="28"/>
          <w:szCs w:val="28"/>
        </w:rPr>
        <w:t>Choosing a</w:t>
      </w:r>
      <w:r w:rsidR="00DC2680" w:rsidRPr="00114E4E">
        <w:rPr>
          <w:sz w:val="28"/>
          <w:szCs w:val="28"/>
        </w:rPr>
        <w:t xml:space="preserve"> Medicare </w:t>
      </w:r>
      <w:r w:rsidR="00337778" w:rsidRPr="00114E4E">
        <w:rPr>
          <w:sz w:val="28"/>
          <w:szCs w:val="28"/>
        </w:rPr>
        <w:t>Supp</w:t>
      </w:r>
      <w:r w:rsidR="00784BEF" w:rsidRPr="00114E4E">
        <w:rPr>
          <w:sz w:val="28"/>
          <w:szCs w:val="28"/>
        </w:rPr>
        <w:t>lement (Medigap) Policy</w:t>
      </w:r>
    </w:p>
    <w:p w14:paraId="5AD6C9F2" w14:textId="77777777" w:rsidR="00881454"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What Is a</w:t>
      </w:r>
      <w:r w:rsidR="0032483F" w:rsidRPr="00114E4E">
        <w:rPr>
          <w:sz w:val="28"/>
          <w:szCs w:val="28"/>
        </w:rPr>
        <w:t xml:space="preserve"> </w:t>
      </w:r>
      <w:r w:rsidR="001208A2" w:rsidRPr="00114E4E">
        <w:rPr>
          <w:sz w:val="28"/>
          <w:szCs w:val="28"/>
        </w:rPr>
        <w:t>Medicare Supplement</w:t>
      </w:r>
      <w:r w:rsidR="0032483F" w:rsidRPr="00114E4E">
        <w:rPr>
          <w:sz w:val="28"/>
          <w:szCs w:val="28"/>
        </w:rPr>
        <w:t xml:space="preserve"> Policy?</w:t>
      </w:r>
    </w:p>
    <w:p w14:paraId="7D0E3F26" w14:textId="77777777" w:rsidR="00881454"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32483F" w:rsidRPr="00114E4E">
        <w:rPr>
          <w:sz w:val="28"/>
          <w:szCs w:val="28"/>
        </w:rPr>
        <w:t xml:space="preserve">What You Need </w:t>
      </w:r>
      <w:r w:rsidR="00916929" w:rsidRPr="00114E4E">
        <w:rPr>
          <w:sz w:val="28"/>
          <w:szCs w:val="28"/>
        </w:rPr>
        <w:t>T</w:t>
      </w:r>
      <w:r w:rsidR="00DC2680" w:rsidRPr="00114E4E">
        <w:rPr>
          <w:sz w:val="28"/>
          <w:szCs w:val="28"/>
        </w:rPr>
        <w:t xml:space="preserve">o Know About Medigap </w:t>
      </w:r>
      <w:r w:rsidR="0032483F" w:rsidRPr="00114E4E">
        <w:rPr>
          <w:sz w:val="28"/>
          <w:szCs w:val="28"/>
        </w:rPr>
        <w:t>Policies</w:t>
      </w:r>
    </w:p>
    <w:p w14:paraId="269986C6" w14:textId="77777777" w:rsidR="00881454"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32483F" w:rsidRPr="00114E4E">
        <w:rPr>
          <w:sz w:val="28"/>
          <w:szCs w:val="28"/>
        </w:rPr>
        <w:t>Wha</w:t>
      </w:r>
      <w:r w:rsidR="00DC2680" w:rsidRPr="00114E4E">
        <w:rPr>
          <w:sz w:val="28"/>
          <w:szCs w:val="28"/>
        </w:rPr>
        <w:t xml:space="preserve">t Types Of Medigap Policies Are </w:t>
      </w:r>
      <w:r w:rsidR="0032483F" w:rsidRPr="00114E4E">
        <w:rPr>
          <w:sz w:val="28"/>
          <w:szCs w:val="28"/>
        </w:rPr>
        <w:t>Available?</w:t>
      </w:r>
    </w:p>
    <w:p w14:paraId="6AD4180B" w14:textId="77777777" w:rsidR="00916929"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 xml:space="preserve">Changes </w:t>
      </w:r>
      <w:r w:rsidR="00DC2680" w:rsidRPr="00114E4E">
        <w:rPr>
          <w:sz w:val="28"/>
          <w:szCs w:val="28"/>
        </w:rPr>
        <w:t>in</w:t>
      </w:r>
      <w:r w:rsidR="00916929" w:rsidRPr="00114E4E">
        <w:rPr>
          <w:sz w:val="28"/>
          <w:szCs w:val="28"/>
        </w:rPr>
        <w:t xml:space="preserve"> Medigap Policies</w:t>
      </w:r>
    </w:p>
    <w:p w14:paraId="65AB4E16" w14:textId="77777777" w:rsidR="0032483F"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32483F" w:rsidRPr="00114E4E">
        <w:rPr>
          <w:sz w:val="28"/>
          <w:szCs w:val="28"/>
        </w:rPr>
        <w:t xml:space="preserve">When Can I Sign-Up For </w:t>
      </w:r>
      <w:r w:rsidR="00916929" w:rsidRPr="00114E4E">
        <w:rPr>
          <w:sz w:val="28"/>
          <w:szCs w:val="28"/>
        </w:rPr>
        <w:t>a</w:t>
      </w:r>
      <w:r w:rsidR="00DC2680" w:rsidRPr="00114E4E">
        <w:rPr>
          <w:sz w:val="28"/>
          <w:szCs w:val="28"/>
        </w:rPr>
        <w:t xml:space="preserve"> Medigap </w:t>
      </w:r>
      <w:r w:rsidR="0032483F" w:rsidRPr="00114E4E">
        <w:rPr>
          <w:sz w:val="28"/>
          <w:szCs w:val="28"/>
        </w:rPr>
        <w:t>Policy?</w:t>
      </w:r>
    </w:p>
    <w:p w14:paraId="77DF9800" w14:textId="77777777" w:rsidR="00916929"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What Is a Look-Back Period?</w:t>
      </w:r>
    </w:p>
    <w:p w14:paraId="57D73B6C" w14:textId="77777777" w:rsidR="00916929"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What If I Keep Working Past Age 65 and Keep Employer Health Insurance?</w:t>
      </w:r>
    </w:p>
    <w:p w14:paraId="770F8F26" w14:textId="77777777" w:rsidR="006A73EA"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Which Plans Are</w:t>
      </w:r>
      <w:r w:rsidR="00B40AB9" w:rsidRPr="00114E4E">
        <w:rPr>
          <w:sz w:val="28"/>
          <w:szCs w:val="28"/>
        </w:rPr>
        <w:t xml:space="preserve"> Best</w:t>
      </w:r>
      <w:r w:rsidR="006A73EA" w:rsidRPr="00114E4E">
        <w:rPr>
          <w:sz w:val="28"/>
          <w:szCs w:val="28"/>
        </w:rPr>
        <w:t xml:space="preserve"> For Me?</w:t>
      </w:r>
    </w:p>
    <w:p w14:paraId="2AF39ABE" w14:textId="77777777" w:rsidR="00881454"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32483F" w:rsidRPr="00114E4E">
        <w:rPr>
          <w:sz w:val="28"/>
          <w:szCs w:val="28"/>
        </w:rPr>
        <w:t>Can I Change My Medigap Policy?</w:t>
      </w:r>
    </w:p>
    <w:p w14:paraId="5E844144" w14:textId="77777777" w:rsidR="00881454"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32483F" w:rsidRPr="00114E4E">
        <w:rPr>
          <w:sz w:val="28"/>
          <w:szCs w:val="28"/>
        </w:rPr>
        <w:t>How Do</w:t>
      </w:r>
      <w:r w:rsidR="00DC2680" w:rsidRPr="00114E4E">
        <w:rPr>
          <w:sz w:val="28"/>
          <w:szCs w:val="28"/>
        </w:rPr>
        <w:t xml:space="preserve"> Insurance Companies Set Prices </w:t>
      </w:r>
      <w:r w:rsidR="0032483F" w:rsidRPr="00114E4E">
        <w:rPr>
          <w:sz w:val="28"/>
          <w:szCs w:val="28"/>
        </w:rPr>
        <w:t>For Medigap Policies?</w:t>
      </w:r>
    </w:p>
    <w:p w14:paraId="12C8AA2B" w14:textId="77777777" w:rsidR="0032483F"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32483F" w:rsidRPr="00114E4E">
        <w:rPr>
          <w:sz w:val="28"/>
          <w:szCs w:val="28"/>
        </w:rPr>
        <w:t>C</w:t>
      </w:r>
      <w:r w:rsidR="00DC2680" w:rsidRPr="00114E4E">
        <w:rPr>
          <w:sz w:val="28"/>
          <w:szCs w:val="28"/>
        </w:rPr>
        <w:t xml:space="preserve">an My Medigap Insurance Company Drop </w:t>
      </w:r>
      <w:r w:rsidR="0032483F" w:rsidRPr="00114E4E">
        <w:rPr>
          <w:sz w:val="28"/>
          <w:szCs w:val="28"/>
        </w:rPr>
        <w:t>Me?</w:t>
      </w:r>
    </w:p>
    <w:p w14:paraId="3734ECA4" w14:textId="77777777" w:rsidR="00916929"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What Are t</w:t>
      </w:r>
      <w:r w:rsidR="00DC2680" w:rsidRPr="00114E4E">
        <w:rPr>
          <w:sz w:val="28"/>
          <w:szCs w:val="28"/>
        </w:rPr>
        <w:t xml:space="preserve">he Differences Between </w:t>
      </w:r>
      <w:r w:rsidR="00916929" w:rsidRPr="00114E4E">
        <w:rPr>
          <w:sz w:val="28"/>
          <w:szCs w:val="28"/>
        </w:rPr>
        <w:t>Select, Standard, and Preferred Medigap Plans?</w:t>
      </w:r>
    </w:p>
    <w:p w14:paraId="04673230" w14:textId="77777777" w:rsidR="00744680"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Can I Keep t</w:t>
      </w:r>
      <w:r w:rsidR="00744680" w:rsidRPr="00114E4E">
        <w:rPr>
          <w:sz w:val="28"/>
          <w:szCs w:val="28"/>
        </w:rPr>
        <w:t>he Same Doctor?</w:t>
      </w:r>
    </w:p>
    <w:p w14:paraId="05FD106A" w14:textId="77777777" w:rsidR="00916929"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Beneficiari</w:t>
      </w:r>
      <w:r w:rsidR="00DC2680" w:rsidRPr="00114E4E">
        <w:rPr>
          <w:sz w:val="28"/>
          <w:szCs w:val="28"/>
        </w:rPr>
        <w:t xml:space="preserve">es with </w:t>
      </w:r>
      <w:r w:rsidR="00916929" w:rsidRPr="00114E4E">
        <w:rPr>
          <w:sz w:val="28"/>
          <w:szCs w:val="28"/>
        </w:rPr>
        <w:t>Disabilities</w:t>
      </w:r>
    </w:p>
    <w:p w14:paraId="586B7618" w14:textId="77777777" w:rsidR="00916929"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916929" w:rsidRPr="00114E4E">
        <w:rPr>
          <w:sz w:val="28"/>
          <w:szCs w:val="28"/>
        </w:rPr>
        <w:t xml:space="preserve">Do I </w:t>
      </w:r>
      <w:r w:rsidR="00DC2680" w:rsidRPr="00114E4E">
        <w:rPr>
          <w:sz w:val="28"/>
          <w:szCs w:val="28"/>
        </w:rPr>
        <w:t xml:space="preserve">Need a Medigap Policy If I Have </w:t>
      </w:r>
      <w:r w:rsidR="00916929" w:rsidRPr="00114E4E">
        <w:rPr>
          <w:sz w:val="28"/>
          <w:szCs w:val="28"/>
        </w:rPr>
        <w:t>Retiree, VA, or Other Coverage?</w:t>
      </w:r>
    </w:p>
    <w:p w14:paraId="2D9E4A6A" w14:textId="77777777" w:rsidR="00CB3478"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CB3478" w:rsidRPr="00114E4E">
        <w:rPr>
          <w:sz w:val="28"/>
          <w:szCs w:val="28"/>
        </w:rPr>
        <w:t>Is It Hard To File Claims?</w:t>
      </w:r>
    </w:p>
    <w:p w14:paraId="2C999A3A" w14:textId="77777777" w:rsidR="00CB3478"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CB3478" w:rsidRPr="00114E4E">
        <w:rPr>
          <w:sz w:val="28"/>
          <w:szCs w:val="28"/>
        </w:rPr>
        <w:t xml:space="preserve">What Is </w:t>
      </w:r>
      <w:r w:rsidR="00916929" w:rsidRPr="00114E4E">
        <w:rPr>
          <w:sz w:val="28"/>
          <w:szCs w:val="28"/>
        </w:rPr>
        <w:t>a</w:t>
      </w:r>
      <w:r w:rsidR="00DC2680" w:rsidRPr="00114E4E">
        <w:rPr>
          <w:sz w:val="28"/>
          <w:szCs w:val="28"/>
        </w:rPr>
        <w:t xml:space="preserve"> Medicare Summary Notice </w:t>
      </w:r>
      <w:r w:rsidR="00CB3478" w:rsidRPr="00114E4E">
        <w:rPr>
          <w:sz w:val="28"/>
          <w:szCs w:val="28"/>
        </w:rPr>
        <w:t>(MSN)?</w:t>
      </w:r>
    </w:p>
    <w:p w14:paraId="1BBE751F" w14:textId="77777777" w:rsidR="00CB3478"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Pr="00114E4E">
        <w:rPr>
          <w:sz w:val="28"/>
          <w:szCs w:val="28"/>
        </w:rPr>
        <w:t xml:space="preserve">What Are Medicare Part B Excess </w:t>
      </w:r>
      <w:r w:rsidR="00CB3478" w:rsidRPr="00114E4E">
        <w:rPr>
          <w:sz w:val="28"/>
          <w:szCs w:val="28"/>
        </w:rPr>
        <w:t>Charges?</w:t>
      </w:r>
    </w:p>
    <w:p w14:paraId="749FD5C3" w14:textId="77777777" w:rsidR="00CB3478"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CB3478" w:rsidRPr="00114E4E">
        <w:rPr>
          <w:sz w:val="28"/>
          <w:szCs w:val="28"/>
        </w:rPr>
        <w:t xml:space="preserve">Medigap Terms </w:t>
      </w:r>
      <w:r w:rsidR="00DC2680" w:rsidRPr="00114E4E">
        <w:rPr>
          <w:sz w:val="28"/>
          <w:szCs w:val="28"/>
        </w:rPr>
        <w:t>a</w:t>
      </w:r>
      <w:r w:rsidR="00CB3478" w:rsidRPr="00114E4E">
        <w:rPr>
          <w:sz w:val="28"/>
          <w:szCs w:val="28"/>
        </w:rPr>
        <w:t>nd Definitions</w:t>
      </w:r>
    </w:p>
    <w:p w14:paraId="32D8A030" w14:textId="77777777" w:rsidR="00744680"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32483F" w:rsidRPr="00114E4E">
        <w:rPr>
          <w:sz w:val="28"/>
          <w:szCs w:val="28"/>
        </w:rPr>
        <w:t>201</w:t>
      </w:r>
      <w:r w:rsidR="00DC2680" w:rsidRPr="00114E4E">
        <w:rPr>
          <w:sz w:val="28"/>
          <w:szCs w:val="28"/>
        </w:rPr>
        <w:t>9</w:t>
      </w:r>
      <w:r w:rsidR="0032483F" w:rsidRPr="00114E4E">
        <w:rPr>
          <w:sz w:val="28"/>
          <w:szCs w:val="28"/>
        </w:rPr>
        <w:t xml:space="preserve"> South Dakota Medigap Providers</w:t>
      </w:r>
    </w:p>
    <w:p w14:paraId="3B861F24" w14:textId="77777777" w:rsidR="00135396"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DC2680" w:rsidRPr="00114E4E">
        <w:rPr>
          <w:sz w:val="28"/>
          <w:szCs w:val="28"/>
        </w:rPr>
        <w:t xml:space="preserve">2019 Dental, Vision, and Hearing Plan </w:t>
      </w:r>
      <w:r w:rsidR="00135396" w:rsidRPr="00114E4E">
        <w:rPr>
          <w:sz w:val="28"/>
          <w:szCs w:val="28"/>
        </w:rPr>
        <w:t>Providers</w:t>
      </w:r>
    </w:p>
    <w:p w14:paraId="2365696B" w14:textId="77777777" w:rsidR="00DC2680"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 xml:space="preserve">•    </w:t>
      </w:r>
      <w:r w:rsidR="00DC2680" w:rsidRPr="00114E4E">
        <w:rPr>
          <w:sz w:val="28"/>
          <w:szCs w:val="28"/>
        </w:rPr>
        <w:t>2019 Dental, Vision, and Hearing Foundations &amp; Organizations</w:t>
      </w:r>
    </w:p>
    <w:p w14:paraId="0489F056" w14:textId="77777777" w:rsidR="00DC2680" w:rsidRPr="00114E4E" w:rsidRDefault="004C428F" w:rsidP="00D91498">
      <w:pPr>
        <w:widowControl w:val="0"/>
        <w:spacing w:after="120"/>
        <w:ind w:left="720" w:hanging="720"/>
        <w:rPr>
          <w:sz w:val="28"/>
          <w:szCs w:val="28"/>
        </w:rPr>
      </w:pPr>
      <w:r w:rsidRPr="00114E4E">
        <w:rPr>
          <w:rFonts w:cstheme="minorHAnsi"/>
          <w:color w:val="E36C0A" w:themeColor="accent6" w:themeShade="BF"/>
          <w:sz w:val="28"/>
          <w:szCs w:val="28"/>
        </w:rPr>
        <w:t>•</w:t>
      </w:r>
      <w:r w:rsidR="000A76CE" w:rsidRPr="00114E4E">
        <w:rPr>
          <w:rFonts w:cstheme="minorHAnsi"/>
          <w:color w:val="E36C0A" w:themeColor="accent6" w:themeShade="BF"/>
          <w:sz w:val="28"/>
          <w:szCs w:val="28"/>
        </w:rPr>
        <w:t xml:space="preserve">    </w:t>
      </w:r>
      <w:r w:rsidR="00DC2680" w:rsidRPr="00114E4E">
        <w:rPr>
          <w:sz w:val="28"/>
          <w:szCs w:val="28"/>
        </w:rPr>
        <w:t>Standardized Medicare Supplement Plans</w:t>
      </w:r>
    </w:p>
    <w:p w14:paraId="3AD5CB24" w14:textId="77777777" w:rsidR="006D1B73" w:rsidRPr="008B4CCA" w:rsidRDefault="00B40AB9" w:rsidP="00D91498">
      <w:pPr>
        <w:pBdr>
          <w:bottom w:val="single" w:sz="12" w:space="1" w:color="31849B" w:themeColor="accent5" w:themeShade="BF"/>
        </w:pBdr>
        <w:contextualSpacing/>
        <w:jc w:val="right"/>
        <w:rPr>
          <w:b/>
          <w:color w:val="984806" w:themeColor="accent6" w:themeShade="80"/>
          <w:sz w:val="32"/>
          <w:szCs w:val="32"/>
        </w:rPr>
      </w:pPr>
      <w:r>
        <w:rPr>
          <w:b/>
          <w:color w:val="984806" w:themeColor="accent6" w:themeShade="80"/>
          <w:sz w:val="32"/>
          <w:szCs w:val="32"/>
        </w:rPr>
        <w:br w:type="column"/>
      </w:r>
      <w:r w:rsidR="00881454" w:rsidRPr="00D90947">
        <w:rPr>
          <w:b/>
          <w:color w:val="215868" w:themeColor="accent5" w:themeShade="80"/>
          <w:sz w:val="32"/>
          <w:szCs w:val="32"/>
        </w:rPr>
        <w:t>PAGE</w:t>
      </w:r>
    </w:p>
    <w:p w14:paraId="36DEEAE3" w14:textId="77777777" w:rsidR="006D1B73" w:rsidRPr="00881454" w:rsidRDefault="006D1B73" w:rsidP="00D91498">
      <w:pPr>
        <w:contextualSpacing/>
        <w:jc w:val="right"/>
        <w:rPr>
          <w:color w:val="4F6228" w:themeColor="accent3" w:themeShade="80"/>
          <w:sz w:val="28"/>
          <w:szCs w:val="28"/>
        </w:rPr>
      </w:pPr>
    </w:p>
    <w:p w14:paraId="20E5D2E5" w14:textId="77777777" w:rsidR="006D1B73" w:rsidRPr="00881454" w:rsidRDefault="003E6D11" w:rsidP="00D91498">
      <w:pPr>
        <w:spacing w:after="120"/>
        <w:jc w:val="right"/>
        <w:rPr>
          <w:sz w:val="28"/>
          <w:szCs w:val="28"/>
        </w:rPr>
      </w:pPr>
      <w:r>
        <w:rPr>
          <w:b/>
          <w:color w:val="984806" w:themeColor="accent6" w:themeShade="80"/>
          <w:sz w:val="28"/>
          <w:szCs w:val="28"/>
        </w:rPr>
        <w:t xml:space="preserve">. . . . . . . . . . . . . . . </w:t>
      </w:r>
      <w:r w:rsidR="00A124A8">
        <w:rPr>
          <w:sz w:val="28"/>
          <w:szCs w:val="28"/>
        </w:rPr>
        <w:t>i</w:t>
      </w:r>
    </w:p>
    <w:p w14:paraId="2BD85929" w14:textId="77777777" w:rsidR="006D1B73" w:rsidRDefault="003E6D11" w:rsidP="00D91498">
      <w:pPr>
        <w:spacing w:after="120"/>
        <w:jc w:val="right"/>
        <w:rPr>
          <w:sz w:val="28"/>
          <w:szCs w:val="28"/>
        </w:rPr>
      </w:pPr>
      <w:r>
        <w:rPr>
          <w:b/>
          <w:color w:val="984806" w:themeColor="accent6" w:themeShade="80"/>
          <w:sz w:val="28"/>
          <w:szCs w:val="28"/>
        </w:rPr>
        <w:t xml:space="preserve">. . . . . . . . . . . . . . . </w:t>
      </w:r>
      <w:r w:rsidR="00A124A8">
        <w:rPr>
          <w:sz w:val="28"/>
          <w:szCs w:val="28"/>
        </w:rPr>
        <w:t>i</w:t>
      </w:r>
    </w:p>
    <w:p w14:paraId="25E135B0" w14:textId="77777777" w:rsidR="00D91498" w:rsidRPr="00881454" w:rsidRDefault="003E6D11" w:rsidP="00D91498">
      <w:pPr>
        <w:spacing w:after="120"/>
        <w:jc w:val="right"/>
        <w:rPr>
          <w:sz w:val="28"/>
          <w:szCs w:val="28"/>
        </w:rPr>
      </w:pPr>
      <w:r>
        <w:rPr>
          <w:b/>
          <w:color w:val="984806" w:themeColor="accent6" w:themeShade="80"/>
          <w:sz w:val="28"/>
          <w:szCs w:val="28"/>
        </w:rPr>
        <w:t xml:space="preserve">. . . . . . . . . . . . . . . </w:t>
      </w:r>
      <w:r w:rsidR="00D91498">
        <w:rPr>
          <w:sz w:val="28"/>
          <w:szCs w:val="28"/>
        </w:rPr>
        <w:t>i</w:t>
      </w:r>
    </w:p>
    <w:p w14:paraId="4BD578D4" w14:textId="77777777" w:rsidR="006D1B73" w:rsidRPr="00881454" w:rsidRDefault="003E6D11" w:rsidP="00D91498">
      <w:pPr>
        <w:spacing w:after="120"/>
        <w:jc w:val="right"/>
        <w:rPr>
          <w:sz w:val="28"/>
          <w:szCs w:val="28"/>
        </w:rPr>
      </w:pPr>
      <w:r>
        <w:rPr>
          <w:b/>
          <w:color w:val="984806" w:themeColor="accent6" w:themeShade="80"/>
          <w:sz w:val="28"/>
          <w:szCs w:val="28"/>
        </w:rPr>
        <w:t xml:space="preserve">. . . . . . . . . . . . . .  </w:t>
      </w:r>
      <w:r w:rsidR="00A124A8">
        <w:rPr>
          <w:sz w:val="28"/>
          <w:szCs w:val="28"/>
        </w:rPr>
        <w:t>1</w:t>
      </w:r>
    </w:p>
    <w:p w14:paraId="57893953" w14:textId="77777777" w:rsidR="006D1B73" w:rsidRPr="00881454" w:rsidRDefault="003E6D11" w:rsidP="00D91498">
      <w:pPr>
        <w:spacing w:after="120"/>
        <w:jc w:val="right"/>
        <w:rPr>
          <w:sz w:val="28"/>
          <w:szCs w:val="28"/>
        </w:rPr>
      </w:pPr>
      <w:r>
        <w:rPr>
          <w:b/>
          <w:color w:val="984806" w:themeColor="accent6" w:themeShade="80"/>
          <w:sz w:val="28"/>
          <w:szCs w:val="28"/>
        </w:rPr>
        <w:t xml:space="preserve">. . . . . . . . . . . . . .  </w:t>
      </w:r>
      <w:r w:rsidR="00A124A8">
        <w:rPr>
          <w:sz w:val="28"/>
          <w:szCs w:val="28"/>
        </w:rPr>
        <w:t>2</w:t>
      </w:r>
    </w:p>
    <w:p w14:paraId="46691CF6" w14:textId="77777777" w:rsidR="00881454" w:rsidRDefault="003E6D11" w:rsidP="00D91498">
      <w:pPr>
        <w:spacing w:after="120"/>
        <w:jc w:val="right"/>
        <w:rPr>
          <w:sz w:val="28"/>
          <w:szCs w:val="28"/>
        </w:rPr>
      </w:pPr>
      <w:r>
        <w:rPr>
          <w:b/>
          <w:color w:val="984806" w:themeColor="accent6" w:themeShade="80"/>
          <w:sz w:val="28"/>
          <w:szCs w:val="28"/>
        </w:rPr>
        <w:t xml:space="preserve">. . . . . . . . . . . . . .  </w:t>
      </w:r>
      <w:r w:rsidR="00A124A8">
        <w:rPr>
          <w:sz w:val="28"/>
          <w:szCs w:val="28"/>
        </w:rPr>
        <w:t>2</w:t>
      </w:r>
    </w:p>
    <w:p w14:paraId="4988F437" w14:textId="77777777" w:rsidR="006D1B73" w:rsidRDefault="003E6D11" w:rsidP="00D91498">
      <w:pPr>
        <w:spacing w:after="120"/>
        <w:jc w:val="right"/>
        <w:rPr>
          <w:sz w:val="28"/>
          <w:szCs w:val="28"/>
        </w:rPr>
      </w:pPr>
      <w:r>
        <w:rPr>
          <w:b/>
          <w:color w:val="984806" w:themeColor="accent6" w:themeShade="80"/>
          <w:sz w:val="28"/>
          <w:szCs w:val="28"/>
        </w:rPr>
        <w:t xml:space="preserve">. . . . . . . . . . . . . .  </w:t>
      </w:r>
      <w:r w:rsidR="00A124A8">
        <w:rPr>
          <w:sz w:val="28"/>
          <w:szCs w:val="28"/>
        </w:rPr>
        <w:t>3</w:t>
      </w:r>
    </w:p>
    <w:p w14:paraId="260DBC92" w14:textId="77777777" w:rsidR="00D91498" w:rsidRDefault="003E6D11" w:rsidP="00D91498">
      <w:pPr>
        <w:spacing w:after="120"/>
        <w:jc w:val="right"/>
        <w:rPr>
          <w:sz w:val="28"/>
          <w:szCs w:val="28"/>
        </w:rPr>
      </w:pPr>
      <w:r>
        <w:rPr>
          <w:b/>
          <w:color w:val="984806" w:themeColor="accent6" w:themeShade="80"/>
          <w:sz w:val="28"/>
          <w:szCs w:val="28"/>
        </w:rPr>
        <w:t xml:space="preserve">. . . . . . . . . . . . . .  </w:t>
      </w:r>
      <w:r w:rsidR="00D91498">
        <w:rPr>
          <w:sz w:val="28"/>
          <w:szCs w:val="28"/>
        </w:rPr>
        <w:t>3</w:t>
      </w:r>
    </w:p>
    <w:p w14:paraId="7807F7AA" w14:textId="77777777" w:rsidR="006D1B73" w:rsidRDefault="003E6D11" w:rsidP="00D91498">
      <w:pPr>
        <w:spacing w:after="120"/>
        <w:jc w:val="right"/>
        <w:rPr>
          <w:sz w:val="28"/>
          <w:szCs w:val="28"/>
        </w:rPr>
      </w:pPr>
      <w:r>
        <w:rPr>
          <w:b/>
          <w:color w:val="984806" w:themeColor="accent6" w:themeShade="80"/>
          <w:sz w:val="28"/>
          <w:szCs w:val="28"/>
        </w:rPr>
        <w:t xml:space="preserve">. . . . . . . . . . . . . .  </w:t>
      </w:r>
      <w:r w:rsidR="00A124A8">
        <w:rPr>
          <w:sz w:val="28"/>
          <w:szCs w:val="28"/>
        </w:rPr>
        <w:t>4</w:t>
      </w:r>
    </w:p>
    <w:p w14:paraId="64B531A9" w14:textId="77777777" w:rsidR="00D91498" w:rsidRPr="00881454" w:rsidRDefault="003E6D11" w:rsidP="00D91498">
      <w:pPr>
        <w:spacing w:after="120"/>
        <w:jc w:val="right"/>
        <w:rPr>
          <w:sz w:val="28"/>
          <w:szCs w:val="28"/>
        </w:rPr>
      </w:pPr>
      <w:r>
        <w:rPr>
          <w:b/>
          <w:color w:val="984806" w:themeColor="accent6" w:themeShade="80"/>
          <w:sz w:val="28"/>
          <w:szCs w:val="28"/>
        </w:rPr>
        <w:t xml:space="preserve">. . . . . . . . . . . . . .  </w:t>
      </w:r>
      <w:r w:rsidR="00D91498">
        <w:rPr>
          <w:sz w:val="28"/>
          <w:szCs w:val="28"/>
        </w:rPr>
        <w:t>4</w:t>
      </w:r>
    </w:p>
    <w:p w14:paraId="163F18CF" w14:textId="77777777" w:rsidR="00D91498" w:rsidRPr="00881454" w:rsidRDefault="00D91498" w:rsidP="00D91498">
      <w:pPr>
        <w:spacing w:after="120"/>
        <w:jc w:val="right"/>
        <w:rPr>
          <w:sz w:val="28"/>
          <w:szCs w:val="28"/>
        </w:rPr>
      </w:pPr>
      <w:r>
        <w:rPr>
          <w:sz w:val="28"/>
          <w:szCs w:val="28"/>
        </w:rPr>
        <w:t xml:space="preserve">                                </w:t>
      </w:r>
      <w:r w:rsidR="003E6D11">
        <w:rPr>
          <w:sz w:val="28"/>
          <w:szCs w:val="28"/>
        </w:rPr>
        <w:t xml:space="preserve"> </w:t>
      </w:r>
      <w:r w:rsidR="003E6D11">
        <w:rPr>
          <w:b/>
          <w:color w:val="984806" w:themeColor="accent6" w:themeShade="80"/>
          <w:sz w:val="28"/>
          <w:szCs w:val="28"/>
        </w:rPr>
        <w:t xml:space="preserve">. . . . . . . . . . . . . .  </w:t>
      </w:r>
      <w:r w:rsidR="00A124A8">
        <w:rPr>
          <w:sz w:val="28"/>
          <w:szCs w:val="28"/>
        </w:rPr>
        <w:t>5</w:t>
      </w:r>
    </w:p>
    <w:p w14:paraId="0DA76CB5" w14:textId="77777777" w:rsidR="00881454" w:rsidRPr="00881454" w:rsidRDefault="003E6D11" w:rsidP="00D91498">
      <w:pPr>
        <w:spacing w:after="120"/>
        <w:jc w:val="right"/>
        <w:rPr>
          <w:sz w:val="28"/>
          <w:szCs w:val="28"/>
        </w:rPr>
      </w:pPr>
      <w:r>
        <w:rPr>
          <w:b/>
          <w:color w:val="984806" w:themeColor="accent6" w:themeShade="80"/>
          <w:sz w:val="28"/>
          <w:szCs w:val="28"/>
        </w:rPr>
        <w:t xml:space="preserve">. . . . . . . . . . . . . .  </w:t>
      </w:r>
      <w:r w:rsidR="00A124A8">
        <w:rPr>
          <w:sz w:val="28"/>
          <w:szCs w:val="28"/>
        </w:rPr>
        <w:t>5</w:t>
      </w:r>
    </w:p>
    <w:p w14:paraId="6B02155F" w14:textId="77777777" w:rsidR="003F3D85" w:rsidRDefault="003E6D11" w:rsidP="00D91498">
      <w:pPr>
        <w:spacing w:after="120"/>
        <w:jc w:val="right"/>
        <w:rPr>
          <w:sz w:val="28"/>
          <w:szCs w:val="28"/>
        </w:rPr>
      </w:pPr>
      <w:r>
        <w:rPr>
          <w:b/>
          <w:color w:val="984806" w:themeColor="accent6" w:themeShade="80"/>
          <w:sz w:val="28"/>
          <w:szCs w:val="28"/>
        </w:rPr>
        <w:t xml:space="preserve">. . . . . . . . . . . . . .  </w:t>
      </w:r>
      <w:r w:rsidR="00A124A8">
        <w:rPr>
          <w:sz w:val="28"/>
          <w:szCs w:val="28"/>
        </w:rPr>
        <w:t>5</w:t>
      </w:r>
    </w:p>
    <w:p w14:paraId="49FAD180" w14:textId="77777777" w:rsidR="003F3D85" w:rsidRDefault="003E6D11" w:rsidP="00D91498">
      <w:pPr>
        <w:spacing w:after="120"/>
        <w:jc w:val="right"/>
        <w:rPr>
          <w:sz w:val="28"/>
          <w:szCs w:val="28"/>
        </w:rPr>
      </w:pPr>
      <w:r>
        <w:rPr>
          <w:b/>
          <w:color w:val="984806" w:themeColor="accent6" w:themeShade="80"/>
          <w:sz w:val="28"/>
          <w:szCs w:val="28"/>
        </w:rPr>
        <w:t xml:space="preserve">. . . . . . . . . . . . . .  </w:t>
      </w:r>
      <w:r w:rsidR="00A124A8">
        <w:rPr>
          <w:sz w:val="28"/>
          <w:szCs w:val="28"/>
        </w:rPr>
        <w:t>6</w:t>
      </w:r>
    </w:p>
    <w:p w14:paraId="3643FC3C" w14:textId="77777777" w:rsidR="00D91498" w:rsidRDefault="003E6D11" w:rsidP="00D91498">
      <w:pPr>
        <w:spacing w:after="120"/>
        <w:jc w:val="right"/>
        <w:rPr>
          <w:sz w:val="28"/>
          <w:szCs w:val="28"/>
        </w:rPr>
      </w:pPr>
      <w:r>
        <w:rPr>
          <w:b/>
          <w:color w:val="984806" w:themeColor="accent6" w:themeShade="80"/>
          <w:sz w:val="28"/>
          <w:szCs w:val="28"/>
        </w:rPr>
        <w:t xml:space="preserve">. . . . . . . . . . . . . .  </w:t>
      </w:r>
      <w:r w:rsidR="00D91498">
        <w:rPr>
          <w:sz w:val="28"/>
          <w:szCs w:val="28"/>
        </w:rPr>
        <w:t>6</w:t>
      </w:r>
    </w:p>
    <w:p w14:paraId="69305061" w14:textId="77777777" w:rsidR="003F3D85" w:rsidRDefault="005840C9" w:rsidP="00D91498">
      <w:pPr>
        <w:spacing w:after="120"/>
        <w:jc w:val="right"/>
        <w:rPr>
          <w:sz w:val="28"/>
          <w:szCs w:val="28"/>
        </w:rPr>
      </w:pPr>
      <w:r>
        <w:rPr>
          <w:b/>
          <w:color w:val="984806" w:themeColor="accent6" w:themeShade="80"/>
          <w:sz w:val="28"/>
          <w:szCs w:val="28"/>
        </w:rPr>
        <w:t xml:space="preserve">                                 </w:t>
      </w:r>
      <w:r w:rsidR="003E6D11">
        <w:rPr>
          <w:b/>
          <w:color w:val="984806" w:themeColor="accent6" w:themeShade="80"/>
          <w:sz w:val="28"/>
          <w:szCs w:val="28"/>
        </w:rPr>
        <w:t xml:space="preserve">. . . . . . . . . . . . . .  </w:t>
      </w:r>
      <w:r w:rsidR="00A124A8">
        <w:rPr>
          <w:sz w:val="28"/>
          <w:szCs w:val="28"/>
        </w:rPr>
        <w:t>7</w:t>
      </w:r>
    </w:p>
    <w:p w14:paraId="7D88771F" w14:textId="77777777" w:rsidR="003F3D85" w:rsidRDefault="003E6D11" w:rsidP="00D91498">
      <w:pPr>
        <w:spacing w:after="120"/>
        <w:jc w:val="right"/>
        <w:rPr>
          <w:sz w:val="28"/>
          <w:szCs w:val="28"/>
        </w:rPr>
      </w:pPr>
      <w:r>
        <w:rPr>
          <w:b/>
          <w:color w:val="984806" w:themeColor="accent6" w:themeShade="80"/>
          <w:sz w:val="28"/>
          <w:szCs w:val="28"/>
        </w:rPr>
        <w:t xml:space="preserve">. . . . . . . . . . . . . .  </w:t>
      </w:r>
      <w:r w:rsidR="00D91498">
        <w:rPr>
          <w:sz w:val="28"/>
          <w:szCs w:val="28"/>
        </w:rPr>
        <w:t>8</w:t>
      </w:r>
    </w:p>
    <w:p w14:paraId="774ED0F3" w14:textId="77777777" w:rsidR="003F3D85" w:rsidRDefault="003E6D11" w:rsidP="00D91498">
      <w:pPr>
        <w:spacing w:after="120"/>
        <w:jc w:val="right"/>
        <w:rPr>
          <w:sz w:val="28"/>
          <w:szCs w:val="28"/>
        </w:rPr>
      </w:pPr>
      <w:r>
        <w:rPr>
          <w:b/>
          <w:color w:val="984806" w:themeColor="accent6" w:themeShade="80"/>
          <w:sz w:val="28"/>
          <w:szCs w:val="28"/>
        </w:rPr>
        <w:t xml:space="preserve">. . . . . . . . . . . . . .  </w:t>
      </w:r>
      <w:r w:rsidR="00D91498">
        <w:rPr>
          <w:sz w:val="28"/>
          <w:szCs w:val="28"/>
        </w:rPr>
        <w:t>8</w:t>
      </w:r>
    </w:p>
    <w:p w14:paraId="25B301AD" w14:textId="77777777" w:rsidR="008B1112" w:rsidRDefault="005840C9" w:rsidP="00D91498">
      <w:pPr>
        <w:spacing w:after="120"/>
        <w:jc w:val="right"/>
        <w:rPr>
          <w:sz w:val="28"/>
          <w:szCs w:val="28"/>
        </w:rPr>
      </w:pPr>
      <w:r>
        <w:rPr>
          <w:b/>
          <w:color w:val="984806" w:themeColor="accent6" w:themeShade="80"/>
          <w:sz w:val="28"/>
          <w:szCs w:val="28"/>
        </w:rPr>
        <w:t xml:space="preserve">                                 </w:t>
      </w:r>
      <w:r w:rsidR="003E6D11">
        <w:rPr>
          <w:b/>
          <w:color w:val="984806" w:themeColor="accent6" w:themeShade="80"/>
          <w:sz w:val="28"/>
          <w:szCs w:val="28"/>
        </w:rPr>
        <w:t xml:space="preserve">. . . . . . . . . . . . . .  </w:t>
      </w:r>
      <w:r w:rsidR="00D91498">
        <w:rPr>
          <w:sz w:val="28"/>
          <w:szCs w:val="28"/>
        </w:rPr>
        <w:t>8</w:t>
      </w:r>
    </w:p>
    <w:p w14:paraId="5F540603" w14:textId="77777777" w:rsidR="008B1112" w:rsidRDefault="003E6D11" w:rsidP="00D91498">
      <w:pPr>
        <w:spacing w:after="120"/>
        <w:jc w:val="right"/>
        <w:rPr>
          <w:sz w:val="28"/>
          <w:szCs w:val="28"/>
        </w:rPr>
      </w:pPr>
      <w:r>
        <w:rPr>
          <w:b/>
          <w:color w:val="984806" w:themeColor="accent6" w:themeShade="80"/>
          <w:sz w:val="28"/>
          <w:szCs w:val="28"/>
        </w:rPr>
        <w:t xml:space="preserve">. . . . . . . . . . . . . .  </w:t>
      </w:r>
      <w:r w:rsidR="00D91498">
        <w:rPr>
          <w:sz w:val="28"/>
          <w:szCs w:val="28"/>
        </w:rPr>
        <w:t>9</w:t>
      </w:r>
    </w:p>
    <w:p w14:paraId="35779BD3" w14:textId="77777777" w:rsidR="008B1112" w:rsidRDefault="003E6D11" w:rsidP="00D91498">
      <w:pPr>
        <w:spacing w:after="120"/>
        <w:jc w:val="right"/>
        <w:rPr>
          <w:sz w:val="28"/>
          <w:szCs w:val="28"/>
        </w:rPr>
      </w:pPr>
      <w:r>
        <w:rPr>
          <w:b/>
          <w:color w:val="984806" w:themeColor="accent6" w:themeShade="80"/>
          <w:sz w:val="28"/>
          <w:szCs w:val="28"/>
        </w:rPr>
        <w:t xml:space="preserve">. . . . . . . . . . . . . .  </w:t>
      </w:r>
      <w:r w:rsidR="00A124A8">
        <w:rPr>
          <w:sz w:val="28"/>
          <w:szCs w:val="28"/>
        </w:rPr>
        <w:t>9</w:t>
      </w:r>
    </w:p>
    <w:p w14:paraId="48A1B55C" w14:textId="77777777" w:rsidR="00D91498" w:rsidRDefault="003E6D11" w:rsidP="00D91498">
      <w:pPr>
        <w:spacing w:after="120"/>
        <w:jc w:val="right"/>
        <w:rPr>
          <w:sz w:val="28"/>
          <w:szCs w:val="28"/>
        </w:rPr>
      </w:pPr>
      <w:r>
        <w:rPr>
          <w:b/>
          <w:color w:val="984806" w:themeColor="accent6" w:themeShade="80"/>
          <w:sz w:val="28"/>
          <w:szCs w:val="28"/>
        </w:rPr>
        <w:t xml:space="preserve">. . . . . . . . . . . . . .  </w:t>
      </w:r>
      <w:r w:rsidR="00D91498">
        <w:rPr>
          <w:sz w:val="28"/>
          <w:szCs w:val="28"/>
        </w:rPr>
        <w:t>9</w:t>
      </w:r>
    </w:p>
    <w:p w14:paraId="7EB75DBD" w14:textId="77777777" w:rsidR="008B1112" w:rsidRDefault="003E6D11" w:rsidP="00D91498">
      <w:pPr>
        <w:spacing w:after="120"/>
        <w:jc w:val="right"/>
        <w:rPr>
          <w:sz w:val="28"/>
          <w:szCs w:val="28"/>
        </w:rPr>
      </w:pPr>
      <w:r>
        <w:rPr>
          <w:b/>
          <w:color w:val="984806" w:themeColor="accent6" w:themeShade="80"/>
          <w:sz w:val="28"/>
          <w:szCs w:val="28"/>
        </w:rPr>
        <w:t xml:space="preserve">. . . . . . . . . . . . .  </w:t>
      </w:r>
      <w:r w:rsidR="00A124A8">
        <w:rPr>
          <w:sz w:val="28"/>
          <w:szCs w:val="28"/>
        </w:rPr>
        <w:t>10</w:t>
      </w:r>
    </w:p>
    <w:p w14:paraId="5B941B43" w14:textId="77777777" w:rsidR="00CF29E7" w:rsidRDefault="003E6D11" w:rsidP="00D91498">
      <w:pPr>
        <w:spacing w:after="120"/>
        <w:jc w:val="right"/>
        <w:rPr>
          <w:sz w:val="28"/>
          <w:szCs w:val="28"/>
        </w:rPr>
      </w:pPr>
      <w:r>
        <w:rPr>
          <w:b/>
          <w:color w:val="984806" w:themeColor="accent6" w:themeShade="80"/>
          <w:sz w:val="28"/>
          <w:szCs w:val="28"/>
        </w:rPr>
        <w:t xml:space="preserve">. . . . . . . . . . . . .  </w:t>
      </w:r>
      <w:r w:rsidR="00D91498">
        <w:rPr>
          <w:sz w:val="28"/>
          <w:szCs w:val="28"/>
        </w:rPr>
        <w:t>11</w:t>
      </w:r>
    </w:p>
    <w:p w14:paraId="5BE6C011" w14:textId="77777777" w:rsidR="00CB3478" w:rsidRDefault="003E6D11" w:rsidP="00D91498">
      <w:pPr>
        <w:spacing w:after="120"/>
        <w:jc w:val="right"/>
        <w:rPr>
          <w:sz w:val="28"/>
          <w:szCs w:val="28"/>
        </w:rPr>
      </w:pPr>
      <w:r>
        <w:rPr>
          <w:b/>
          <w:color w:val="984806" w:themeColor="accent6" w:themeShade="80"/>
          <w:sz w:val="28"/>
          <w:szCs w:val="28"/>
        </w:rPr>
        <w:t xml:space="preserve">. . . . . . . . . . . . .  </w:t>
      </w:r>
      <w:r w:rsidR="00D91498">
        <w:rPr>
          <w:sz w:val="28"/>
          <w:szCs w:val="28"/>
        </w:rPr>
        <w:t>23</w:t>
      </w:r>
    </w:p>
    <w:p w14:paraId="3E632724" w14:textId="77777777" w:rsidR="00D91498" w:rsidRDefault="003E6D11" w:rsidP="00D91498">
      <w:pPr>
        <w:spacing w:after="120"/>
        <w:jc w:val="right"/>
        <w:rPr>
          <w:sz w:val="28"/>
          <w:szCs w:val="28"/>
        </w:rPr>
      </w:pPr>
      <w:r>
        <w:rPr>
          <w:b/>
          <w:color w:val="984806" w:themeColor="accent6" w:themeShade="80"/>
          <w:sz w:val="28"/>
          <w:szCs w:val="28"/>
        </w:rPr>
        <w:t xml:space="preserve">. . . . . . . . . . . . .  </w:t>
      </w:r>
      <w:r w:rsidR="00D91498">
        <w:rPr>
          <w:sz w:val="28"/>
          <w:szCs w:val="28"/>
        </w:rPr>
        <w:t>24</w:t>
      </w:r>
    </w:p>
    <w:p w14:paraId="7CE1572F" w14:textId="77777777" w:rsidR="00D91498" w:rsidRDefault="003E6D11" w:rsidP="00D91498">
      <w:pPr>
        <w:spacing w:after="120"/>
        <w:jc w:val="right"/>
        <w:rPr>
          <w:sz w:val="28"/>
          <w:szCs w:val="28"/>
        </w:rPr>
      </w:pPr>
      <w:r>
        <w:rPr>
          <w:b/>
          <w:color w:val="984806" w:themeColor="accent6" w:themeShade="80"/>
          <w:sz w:val="28"/>
          <w:szCs w:val="28"/>
        </w:rPr>
        <w:t xml:space="preserve">. . . . . . . . . . . . .  </w:t>
      </w:r>
      <w:r w:rsidR="00D91498">
        <w:rPr>
          <w:sz w:val="28"/>
          <w:szCs w:val="28"/>
        </w:rPr>
        <w:t>25</w:t>
      </w:r>
    </w:p>
    <w:p w14:paraId="6BDA8E5F" w14:textId="77777777" w:rsidR="00D91498" w:rsidRDefault="00D91498" w:rsidP="00D91498">
      <w:pPr>
        <w:spacing w:after="120"/>
        <w:jc w:val="right"/>
        <w:rPr>
          <w:sz w:val="28"/>
          <w:szCs w:val="28"/>
        </w:rPr>
        <w:sectPr w:rsidR="00D91498" w:rsidSect="00114E4E">
          <w:footerReference w:type="first" r:id="rId27"/>
          <w:pgSz w:w="12240" w:h="15840"/>
          <w:pgMar w:top="720" w:right="720" w:bottom="720" w:left="720" w:header="720" w:footer="0" w:gutter="0"/>
          <w:pgNumType w:fmt="lowerRoman" w:start="2"/>
          <w:cols w:num="2" w:space="720" w:equalWidth="0">
            <w:col w:w="7920" w:space="720"/>
            <w:col w:w="2160"/>
          </w:cols>
          <w:titlePg/>
          <w:docGrid w:linePitch="360"/>
        </w:sectPr>
      </w:pPr>
    </w:p>
    <w:p w14:paraId="3A94CCB8" w14:textId="77777777" w:rsidR="00DF0A3B" w:rsidRDefault="00DF0A3B" w:rsidP="00D91498">
      <w:pPr>
        <w:widowControl w:val="0"/>
        <w:pBdr>
          <w:bottom w:val="single" w:sz="12" w:space="1" w:color="E36C0A" w:themeColor="accent6" w:themeShade="BF"/>
        </w:pBdr>
        <w:contextualSpacing/>
        <w:rPr>
          <w:b/>
          <w:color w:val="984806" w:themeColor="accent6" w:themeShade="80"/>
          <w:sz w:val="32"/>
          <w:szCs w:val="32"/>
        </w:rPr>
        <w:sectPr w:rsidR="00DF0A3B" w:rsidSect="00CF29E7">
          <w:type w:val="continuous"/>
          <w:pgSz w:w="12240" w:h="15840"/>
          <w:pgMar w:top="720" w:right="720" w:bottom="720" w:left="720" w:header="720" w:footer="0" w:gutter="0"/>
          <w:pgNumType w:start="0"/>
          <w:cols w:num="2" w:space="720"/>
          <w:titlePg/>
          <w:docGrid w:linePitch="360"/>
        </w:sectPr>
      </w:pPr>
    </w:p>
    <w:p w14:paraId="797E9292" w14:textId="77777777" w:rsidR="00BB2BF3" w:rsidRPr="00E83D95" w:rsidRDefault="00DD30CD"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lastRenderedPageBreak/>
        <w:t>4 STEPS TO CHOOSING A MEDICARE SUPPLEMENT (MEDIGAP) POLICY</w:t>
      </w:r>
    </w:p>
    <w:p w14:paraId="07C9E22E" w14:textId="77777777" w:rsidR="00B676EC" w:rsidRDefault="00B676EC" w:rsidP="00A95DB3">
      <w:pPr>
        <w:widowControl w:val="0"/>
        <w:shd w:val="clear" w:color="auto" w:fill="FFFFFF" w:themeFill="background1"/>
        <w:rPr>
          <w:b/>
          <w:sz w:val="28"/>
          <w:szCs w:val="28"/>
        </w:rPr>
      </w:pPr>
    </w:p>
    <w:p w14:paraId="66F6AAFE" w14:textId="77777777" w:rsidR="00952CEF" w:rsidRPr="00913433" w:rsidRDefault="002C00DB" w:rsidP="00684BDF">
      <w:pPr>
        <w:widowControl w:val="0"/>
        <w:shd w:val="clear" w:color="auto" w:fill="FFFFFF" w:themeFill="background1"/>
        <w:rPr>
          <w:b/>
          <w:color w:val="76923C" w:themeColor="accent3" w:themeShade="BF"/>
          <w:sz w:val="28"/>
          <w:szCs w:val="28"/>
        </w:rPr>
      </w:pPr>
      <w:r w:rsidRPr="007B1DDB">
        <w:rPr>
          <w:b/>
          <w:color w:val="FFFFFF" w:themeColor="background1"/>
          <w:sz w:val="36"/>
          <w:szCs w:val="36"/>
          <w:bdr w:val="single" w:sz="12" w:space="0" w:color="215868" w:themeColor="accent5" w:themeShade="80" w:shadow="1"/>
          <w:shd w:val="clear" w:color="E36C0A" w:themeColor="accent6" w:themeShade="BF" w:fill="31849B" w:themeFill="accent5" w:themeFillShade="BF"/>
        </w:rPr>
        <w:t xml:space="preserve">  </w:t>
      </w:r>
      <w:r w:rsidR="00913433" w:rsidRPr="007B1DDB">
        <w:rPr>
          <w:b/>
          <w:color w:val="FFFFFF" w:themeColor="background1"/>
          <w:sz w:val="36"/>
          <w:szCs w:val="36"/>
          <w:bdr w:val="single" w:sz="12" w:space="0" w:color="215868" w:themeColor="accent5" w:themeShade="80" w:shadow="1"/>
          <w:shd w:val="clear" w:color="E36C0A" w:themeColor="accent6" w:themeShade="BF" w:fill="31849B" w:themeFill="accent5" w:themeFillShade="BF"/>
        </w:rPr>
        <w:t>1</w:t>
      </w:r>
      <w:r w:rsidRPr="007B1DDB">
        <w:rPr>
          <w:b/>
          <w:color w:val="FFFFFF" w:themeColor="background1"/>
          <w:sz w:val="36"/>
          <w:szCs w:val="36"/>
          <w:bdr w:val="single" w:sz="12" w:space="0" w:color="215868" w:themeColor="accent5" w:themeShade="80" w:shadow="1"/>
          <w:shd w:val="clear" w:color="E36C0A" w:themeColor="accent6" w:themeShade="BF" w:fill="31849B" w:themeFill="accent5" w:themeFillShade="BF"/>
        </w:rPr>
        <w:t xml:space="preserve">  </w:t>
      </w:r>
      <w:r w:rsidR="00401E0A">
        <w:rPr>
          <w:b/>
          <w:color w:val="76923C" w:themeColor="accent3" w:themeShade="BF"/>
          <w:sz w:val="28"/>
          <w:szCs w:val="28"/>
        </w:rPr>
        <w:t xml:space="preserve">  </w:t>
      </w:r>
      <w:r w:rsidR="00952CEF" w:rsidRPr="007B1DDB">
        <w:rPr>
          <w:b/>
          <w:color w:val="E36C0A" w:themeColor="accent6" w:themeShade="BF"/>
          <w:sz w:val="28"/>
          <w:szCs w:val="28"/>
        </w:rPr>
        <w:t>Decide whi</w:t>
      </w:r>
      <w:r w:rsidR="00913433" w:rsidRPr="007B1DDB">
        <w:rPr>
          <w:b/>
          <w:color w:val="E36C0A" w:themeColor="accent6" w:themeShade="BF"/>
          <w:sz w:val="28"/>
          <w:szCs w:val="28"/>
        </w:rPr>
        <w:t>ch benefits you want and then</w:t>
      </w:r>
      <w:r w:rsidR="00952CEF" w:rsidRPr="007B1DDB">
        <w:rPr>
          <w:b/>
          <w:color w:val="E36C0A" w:themeColor="accent6" w:themeShade="BF"/>
          <w:sz w:val="28"/>
          <w:szCs w:val="28"/>
        </w:rPr>
        <w:t xml:space="preserve"> decide which of the Medigap plans </w:t>
      </w:r>
      <w:r w:rsidR="004C2DF2" w:rsidRPr="007B1DDB">
        <w:rPr>
          <w:b/>
          <w:color w:val="E36C0A" w:themeColor="accent6" w:themeShade="BF"/>
          <w:sz w:val="28"/>
          <w:szCs w:val="28"/>
        </w:rPr>
        <w:t xml:space="preserve">   </w:t>
      </w:r>
      <w:r w:rsidR="00F66A04" w:rsidRPr="007B1DDB">
        <w:rPr>
          <w:b/>
          <w:color w:val="E36C0A" w:themeColor="accent6" w:themeShade="BF"/>
          <w:sz w:val="28"/>
          <w:szCs w:val="28"/>
        </w:rPr>
        <w:t>(</w:t>
      </w:r>
      <w:r w:rsidR="00952CEF" w:rsidRPr="007B1DDB">
        <w:rPr>
          <w:b/>
          <w:color w:val="E36C0A" w:themeColor="accent6" w:themeShade="BF"/>
          <w:sz w:val="28"/>
          <w:szCs w:val="28"/>
        </w:rPr>
        <w:t>A</w:t>
      </w:r>
      <w:r w:rsidR="004C2DF2" w:rsidRPr="007B1DDB">
        <w:rPr>
          <w:b/>
          <w:color w:val="E36C0A" w:themeColor="accent6" w:themeShade="BF"/>
          <w:sz w:val="28"/>
          <w:szCs w:val="28"/>
        </w:rPr>
        <w:t xml:space="preserve"> – </w:t>
      </w:r>
      <w:r w:rsidR="00952CEF" w:rsidRPr="007B1DDB">
        <w:rPr>
          <w:b/>
          <w:color w:val="E36C0A" w:themeColor="accent6" w:themeShade="BF"/>
          <w:sz w:val="28"/>
          <w:szCs w:val="28"/>
        </w:rPr>
        <w:t>N</w:t>
      </w:r>
      <w:r w:rsidR="00F66A04" w:rsidRPr="007B1DDB">
        <w:rPr>
          <w:b/>
          <w:color w:val="E36C0A" w:themeColor="accent6" w:themeShade="BF"/>
          <w:sz w:val="28"/>
          <w:szCs w:val="28"/>
        </w:rPr>
        <w:t>)</w:t>
      </w:r>
      <w:r w:rsidR="00952CEF" w:rsidRPr="007B1DDB">
        <w:rPr>
          <w:b/>
          <w:color w:val="E36C0A" w:themeColor="accent6" w:themeShade="BF"/>
          <w:sz w:val="28"/>
          <w:szCs w:val="28"/>
        </w:rPr>
        <w:t xml:space="preserve"> meet </w:t>
      </w:r>
      <w:r w:rsidR="00913433" w:rsidRPr="007B1DDB">
        <w:rPr>
          <w:b/>
          <w:color w:val="E36C0A" w:themeColor="accent6" w:themeShade="BF"/>
          <w:sz w:val="28"/>
          <w:szCs w:val="28"/>
        </w:rPr>
        <w:t>your</w:t>
      </w:r>
      <w:r w:rsidR="00952CEF" w:rsidRPr="007B1DDB">
        <w:rPr>
          <w:b/>
          <w:color w:val="E36C0A" w:themeColor="accent6" w:themeShade="BF"/>
          <w:sz w:val="28"/>
          <w:szCs w:val="28"/>
        </w:rPr>
        <w:t xml:space="preserve"> needs.</w:t>
      </w:r>
    </w:p>
    <w:p w14:paraId="200AB987" w14:textId="77777777" w:rsidR="00A91803" w:rsidRPr="00A91803" w:rsidRDefault="003A58EA" w:rsidP="00A95DB3">
      <w:pPr>
        <w:pStyle w:val="ListParagraph"/>
        <w:widowControl w:val="0"/>
        <w:numPr>
          <w:ilvl w:val="0"/>
          <w:numId w:val="11"/>
        </w:numPr>
        <w:shd w:val="clear" w:color="auto" w:fill="FFFFFF" w:themeFill="background1"/>
        <w:ind w:left="360"/>
        <w:contextualSpacing w:val="0"/>
        <w:rPr>
          <w:b/>
          <w:color w:val="FFFFFF" w:themeColor="background1"/>
          <w:sz w:val="28"/>
          <w:szCs w:val="28"/>
        </w:rPr>
      </w:pPr>
      <w:r w:rsidRPr="00A91803">
        <w:rPr>
          <w:sz w:val="28"/>
          <w:szCs w:val="28"/>
        </w:rPr>
        <w:t>Decide which benefits you need and want while considering your current and future health care needs.  You might not be able to switch policies later.</w:t>
      </w:r>
    </w:p>
    <w:p w14:paraId="567C2F0E" w14:textId="77777777" w:rsidR="00A91803" w:rsidRDefault="00A91803" w:rsidP="00A95DB3">
      <w:pPr>
        <w:pStyle w:val="ListParagraph"/>
        <w:widowControl w:val="0"/>
        <w:numPr>
          <w:ilvl w:val="0"/>
          <w:numId w:val="11"/>
        </w:numPr>
        <w:shd w:val="clear" w:color="auto" w:fill="FFFFFF" w:themeFill="background1"/>
        <w:ind w:left="360"/>
        <w:contextualSpacing w:val="0"/>
        <w:rPr>
          <w:sz w:val="28"/>
          <w:szCs w:val="28"/>
        </w:rPr>
      </w:pPr>
      <w:r w:rsidRPr="00A91803">
        <w:rPr>
          <w:sz w:val="28"/>
          <w:szCs w:val="28"/>
        </w:rPr>
        <w:t>Select which type of Medigap plan (A-N) will meet your needs.</w:t>
      </w:r>
    </w:p>
    <w:p w14:paraId="75262312" w14:textId="77777777" w:rsidR="009D4341" w:rsidRPr="00BF3CBF" w:rsidRDefault="009D4341" w:rsidP="00913433">
      <w:pPr>
        <w:widowControl w:val="0"/>
        <w:shd w:val="clear" w:color="auto" w:fill="FFFFFF" w:themeFill="background1"/>
        <w:rPr>
          <w:sz w:val="28"/>
          <w:szCs w:val="28"/>
        </w:rPr>
      </w:pPr>
    </w:p>
    <w:p w14:paraId="531C5476" w14:textId="77777777" w:rsidR="00A91803" w:rsidRPr="00074EE3" w:rsidRDefault="002C00DB" w:rsidP="00684BDF">
      <w:pPr>
        <w:rPr>
          <w:b/>
          <w:color w:val="4F6228" w:themeColor="accent3" w:themeShade="80"/>
          <w:sz w:val="28"/>
          <w:szCs w:val="28"/>
          <w:u w:val="single"/>
        </w:rPr>
      </w:pPr>
      <w:r w:rsidRPr="007B1DDB">
        <w:rPr>
          <w:b/>
          <w:color w:val="FFFFFF" w:themeColor="background1"/>
          <w:sz w:val="36"/>
          <w:szCs w:val="36"/>
          <w:bdr w:val="single" w:sz="12" w:space="0" w:color="E36C0A" w:themeColor="accent6" w:themeShade="BF" w:shadow="1"/>
          <w:shd w:val="clear" w:color="auto" w:fill="984806" w:themeFill="accent6" w:themeFillShade="80"/>
        </w:rPr>
        <w:t xml:space="preserve">  </w:t>
      </w:r>
      <w:r w:rsidR="00913433" w:rsidRPr="007B1DDB">
        <w:rPr>
          <w:b/>
          <w:color w:val="FFFFFF" w:themeColor="background1"/>
          <w:sz w:val="36"/>
          <w:szCs w:val="36"/>
          <w:bdr w:val="single" w:sz="12" w:space="0" w:color="E36C0A" w:themeColor="accent6" w:themeShade="BF" w:shadow="1"/>
          <w:shd w:val="clear" w:color="auto" w:fill="984806" w:themeFill="accent6" w:themeFillShade="80"/>
        </w:rPr>
        <w:t>2</w:t>
      </w:r>
      <w:r w:rsidRPr="007B1DDB">
        <w:rPr>
          <w:b/>
          <w:color w:val="FFFFFF" w:themeColor="background1"/>
          <w:sz w:val="36"/>
          <w:szCs w:val="36"/>
          <w:bdr w:val="single" w:sz="12" w:space="0" w:color="E36C0A" w:themeColor="accent6" w:themeShade="BF" w:shadow="1"/>
          <w:shd w:val="clear" w:color="auto" w:fill="984806" w:themeFill="accent6" w:themeFillShade="80"/>
        </w:rPr>
        <w:t xml:space="preserve">  </w:t>
      </w:r>
      <w:r w:rsidR="00913433">
        <w:rPr>
          <w:b/>
          <w:color w:val="4F6228" w:themeColor="accent3" w:themeShade="80"/>
          <w:sz w:val="28"/>
          <w:szCs w:val="28"/>
        </w:rPr>
        <w:t xml:space="preserve">  </w:t>
      </w:r>
      <w:r w:rsidR="00A91803" w:rsidRPr="007B1DDB">
        <w:rPr>
          <w:b/>
          <w:color w:val="E36C0A" w:themeColor="accent6" w:themeShade="BF"/>
          <w:sz w:val="28"/>
          <w:szCs w:val="28"/>
        </w:rPr>
        <w:t>Find out which insurance companies sell Medigap policies in your state.</w:t>
      </w:r>
    </w:p>
    <w:p w14:paraId="00E11481" w14:textId="77777777" w:rsidR="00A91803" w:rsidRPr="00925C47" w:rsidRDefault="00A91803" w:rsidP="00204357">
      <w:pPr>
        <w:pStyle w:val="ListParagraph"/>
        <w:widowControl w:val="0"/>
        <w:shd w:val="clear" w:color="auto" w:fill="FFFFFF" w:themeFill="background1"/>
        <w:ind w:left="360"/>
        <w:contextualSpacing w:val="0"/>
        <w:rPr>
          <w:b/>
          <w:i/>
          <w:color w:val="984806" w:themeColor="accent6" w:themeShade="80"/>
          <w:sz w:val="28"/>
          <w:szCs w:val="28"/>
        </w:rPr>
      </w:pPr>
      <w:r w:rsidRPr="00925C47">
        <w:rPr>
          <w:b/>
          <w:i/>
          <w:color w:val="984806" w:themeColor="accent6" w:themeShade="80"/>
          <w:sz w:val="28"/>
          <w:szCs w:val="28"/>
        </w:rPr>
        <w:t>Do any of the following:</w:t>
      </w:r>
    </w:p>
    <w:p w14:paraId="55DC3FFA" w14:textId="77777777" w:rsidR="00A91803" w:rsidRPr="00A91803" w:rsidRDefault="00A91803" w:rsidP="00A95DB3">
      <w:pPr>
        <w:pStyle w:val="ListParagraph"/>
        <w:widowControl w:val="0"/>
        <w:numPr>
          <w:ilvl w:val="0"/>
          <w:numId w:val="14"/>
        </w:numPr>
        <w:shd w:val="clear" w:color="auto" w:fill="FFFFFF" w:themeFill="background1"/>
        <w:contextualSpacing w:val="0"/>
        <w:rPr>
          <w:sz w:val="28"/>
          <w:szCs w:val="28"/>
        </w:rPr>
      </w:pPr>
      <w:r w:rsidRPr="00A91803">
        <w:rPr>
          <w:sz w:val="28"/>
          <w:szCs w:val="28"/>
        </w:rPr>
        <w:t>Use this guide to view the companies that offer plans in South Dakota.</w:t>
      </w:r>
    </w:p>
    <w:p w14:paraId="7D8F2C9D" w14:textId="77777777" w:rsidR="00F66A04" w:rsidRDefault="00A91803" w:rsidP="00A95DB3">
      <w:pPr>
        <w:pStyle w:val="ListParagraph"/>
        <w:widowControl w:val="0"/>
        <w:numPr>
          <w:ilvl w:val="0"/>
          <w:numId w:val="14"/>
        </w:numPr>
        <w:shd w:val="clear" w:color="auto" w:fill="FFFFFF" w:themeFill="background1"/>
        <w:contextualSpacing w:val="0"/>
        <w:rPr>
          <w:sz w:val="28"/>
          <w:szCs w:val="28"/>
        </w:rPr>
      </w:pPr>
      <w:r w:rsidRPr="00A91803">
        <w:rPr>
          <w:sz w:val="28"/>
          <w:szCs w:val="28"/>
        </w:rPr>
        <w:t xml:space="preserve">Consider any complaints against the insurance company when deciding which Medigap policy is right for you.  </w:t>
      </w:r>
    </w:p>
    <w:p w14:paraId="78AF83AF" w14:textId="77777777" w:rsidR="00A91803" w:rsidRPr="00A91803" w:rsidRDefault="00A91803" w:rsidP="00A95DB3">
      <w:pPr>
        <w:pStyle w:val="ListParagraph"/>
        <w:widowControl w:val="0"/>
        <w:numPr>
          <w:ilvl w:val="0"/>
          <w:numId w:val="14"/>
        </w:numPr>
        <w:shd w:val="clear" w:color="auto" w:fill="FFFFFF" w:themeFill="background1"/>
        <w:contextualSpacing w:val="0"/>
        <w:rPr>
          <w:sz w:val="28"/>
          <w:szCs w:val="28"/>
        </w:rPr>
      </w:pPr>
      <w:r w:rsidRPr="00A91803">
        <w:rPr>
          <w:sz w:val="28"/>
          <w:szCs w:val="28"/>
        </w:rPr>
        <w:t xml:space="preserve">To view the complaints filed against insurance companies visit the Consumer Information Source at </w:t>
      </w:r>
      <w:hyperlink r:id="rId28" w:history="1">
        <w:r w:rsidRPr="00241F41">
          <w:rPr>
            <w:rStyle w:val="Hyperlink"/>
            <w:color w:val="31849B" w:themeColor="accent5" w:themeShade="BF"/>
            <w:sz w:val="28"/>
            <w:szCs w:val="28"/>
          </w:rPr>
          <w:t>www.NAIC.org</w:t>
        </w:r>
      </w:hyperlink>
      <w:r w:rsidRPr="00A91803">
        <w:rPr>
          <w:sz w:val="28"/>
          <w:szCs w:val="28"/>
        </w:rPr>
        <w:t xml:space="preserve"> or call the South Dakota Division of Insurance for assistance (605) 773-3563.   </w:t>
      </w:r>
    </w:p>
    <w:p w14:paraId="005BCC23" w14:textId="77777777" w:rsidR="00A91803" w:rsidRPr="00A91803" w:rsidRDefault="00A91803" w:rsidP="00A95DB3">
      <w:pPr>
        <w:pStyle w:val="ListParagraph"/>
        <w:widowControl w:val="0"/>
        <w:numPr>
          <w:ilvl w:val="0"/>
          <w:numId w:val="14"/>
        </w:numPr>
        <w:shd w:val="clear" w:color="auto" w:fill="FFFFFF" w:themeFill="background1"/>
        <w:contextualSpacing w:val="0"/>
        <w:rPr>
          <w:sz w:val="28"/>
          <w:szCs w:val="28"/>
        </w:rPr>
      </w:pPr>
      <w:r w:rsidRPr="00A91803">
        <w:rPr>
          <w:sz w:val="28"/>
          <w:szCs w:val="28"/>
        </w:rPr>
        <w:t>Look online for information about the insurance companies.</w:t>
      </w:r>
    </w:p>
    <w:p w14:paraId="5CB2FC0E" w14:textId="77777777" w:rsidR="00A91803" w:rsidRPr="00A91803" w:rsidRDefault="00A91803" w:rsidP="00A95DB3">
      <w:pPr>
        <w:pStyle w:val="ListParagraph"/>
        <w:widowControl w:val="0"/>
        <w:numPr>
          <w:ilvl w:val="0"/>
          <w:numId w:val="14"/>
        </w:numPr>
        <w:shd w:val="clear" w:color="auto" w:fill="FFFFFF" w:themeFill="background1"/>
        <w:contextualSpacing w:val="0"/>
        <w:rPr>
          <w:sz w:val="28"/>
          <w:szCs w:val="28"/>
        </w:rPr>
      </w:pPr>
      <w:r w:rsidRPr="00A91803">
        <w:rPr>
          <w:sz w:val="28"/>
          <w:szCs w:val="28"/>
        </w:rPr>
        <w:t xml:space="preserve">Talk to someone you trust, like: </w:t>
      </w:r>
    </w:p>
    <w:p w14:paraId="597C9EC5" w14:textId="77777777" w:rsidR="00A91803" w:rsidRPr="00A91803" w:rsidRDefault="00A91803" w:rsidP="00A95DB3">
      <w:pPr>
        <w:pStyle w:val="ListParagraph"/>
        <w:widowControl w:val="0"/>
        <w:numPr>
          <w:ilvl w:val="0"/>
          <w:numId w:val="14"/>
        </w:numPr>
        <w:shd w:val="clear" w:color="auto" w:fill="FFFFFF" w:themeFill="background1"/>
        <w:ind w:left="1080"/>
        <w:contextualSpacing w:val="0"/>
        <w:rPr>
          <w:sz w:val="28"/>
          <w:szCs w:val="28"/>
        </w:rPr>
      </w:pPr>
      <w:r w:rsidRPr="00A91803">
        <w:rPr>
          <w:sz w:val="28"/>
          <w:szCs w:val="28"/>
        </w:rPr>
        <w:t>A family member</w:t>
      </w:r>
    </w:p>
    <w:p w14:paraId="1CE3D332" w14:textId="77777777" w:rsidR="00A91803" w:rsidRPr="00A91803" w:rsidRDefault="00A91803" w:rsidP="00A95DB3">
      <w:pPr>
        <w:pStyle w:val="ListParagraph"/>
        <w:widowControl w:val="0"/>
        <w:numPr>
          <w:ilvl w:val="0"/>
          <w:numId w:val="14"/>
        </w:numPr>
        <w:shd w:val="clear" w:color="auto" w:fill="FFFFFF" w:themeFill="background1"/>
        <w:ind w:left="1080"/>
        <w:contextualSpacing w:val="0"/>
        <w:rPr>
          <w:sz w:val="28"/>
          <w:szCs w:val="28"/>
        </w:rPr>
      </w:pPr>
      <w:r w:rsidRPr="00A91803">
        <w:rPr>
          <w:sz w:val="28"/>
          <w:szCs w:val="28"/>
        </w:rPr>
        <w:t>Your insurance agent</w:t>
      </w:r>
    </w:p>
    <w:p w14:paraId="6B29E0A8" w14:textId="77777777" w:rsidR="00A91803" w:rsidRPr="00A91803" w:rsidRDefault="00A91803" w:rsidP="00A95DB3">
      <w:pPr>
        <w:pStyle w:val="ListParagraph"/>
        <w:widowControl w:val="0"/>
        <w:numPr>
          <w:ilvl w:val="0"/>
          <w:numId w:val="14"/>
        </w:numPr>
        <w:shd w:val="clear" w:color="auto" w:fill="FFFFFF" w:themeFill="background1"/>
        <w:ind w:left="1080"/>
        <w:contextualSpacing w:val="0"/>
        <w:rPr>
          <w:sz w:val="28"/>
          <w:szCs w:val="28"/>
        </w:rPr>
      </w:pPr>
      <w:r w:rsidRPr="00A91803">
        <w:rPr>
          <w:sz w:val="28"/>
          <w:szCs w:val="28"/>
        </w:rPr>
        <w:t xml:space="preserve">A friend </w:t>
      </w:r>
    </w:p>
    <w:p w14:paraId="409C6F6A" w14:textId="77777777" w:rsidR="00A91803" w:rsidRDefault="00A91803" w:rsidP="00A95DB3">
      <w:pPr>
        <w:pStyle w:val="ListParagraph"/>
        <w:widowControl w:val="0"/>
        <w:numPr>
          <w:ilvl w:val="0"/>
          <w:numId w:val="14"/>
        </w:numPr>
        <w:shd w:val="clear" w:color="auto" w:fill="FFFFFF" w:themeFill="background1"/>
        <w:contextualSpacing w:val="0"/>
        <w:rPr>
          <w:sz w:val="28"/>
          <w:szCs w:val="28"/>
        </w:rPr>
      </w:pPr>
      <w:r w:rsidRPr="00BF3CBF">
        <w:rPr>
          <w:sz w:val="28"/>
          <w:szCs w:val="28"/>
        </w:rPr>
        <w:t>Call the insurance companies.</w:t>
      </w:r>
    </w:p>
    <w:p w14:paraId="4C6AFC04" w14:textId="77777777" w:rsidR="00BF3CBF" w:rsidRDefault="00BF3CBF" w:rsidP="00A95DB3">
      <w:pPr>
        <w:widowControl w:val="0"/>
        <w:shd w:val="clear" w:color="auto" w:fill="FFFFFF" w:themeFill="background1"/>
        <w:rPr>
          <w:sz w:val="28"/>
          <w:szCs w:val="28"/>
        </w:rPr>
      </w:pPr>
    </w:p>
    <w:p w14:paraId="3F52FC5F" w14:textId="77777777" w:rsidR="00204357" w:rsidRDefault="00204357" w:rsidP="00A95DB3">
      <w:pPr>
        <w:widowControl w:val="0"/>
        <w:shd w:val="clear" w:color="auto" w:fill="FFFFFF" w:themeFill="background1"/>
        <w:rPr>
          <w:sz w:val="28"/>
          <w:szCs w:val="28"/>
        </w:rPr>
      </w:pPr>
    </w:p>
    <w:p w14:paraId="6DA896F6" w14:textId="77777777" w:rsidR="00684BDF" w:rsidRDefault="00684BDF" w:rsidP="00A95DB3">
      <w:pPr>
        <w:widowControl w:val="0"/>
        <w:shd w:val="clear" w:color="auto" w:fill="FFFFFF" w:themeFill="background1"/>
        <w:rPr>
          <w:sz w:val="28"/>
          <w:szCs w:val="28"/>
        </w:rPr>
      </w:pPr>
    </w:p>
    <w:p w14:paraId="77B43C06" w14:textId="77777777" w:rsidR="00BF3CBF" w:rsidRPr="002E035D" w:rsidRDefault="002C00DB" w:rsidP="000320D1">
      <w:pPr>
        <w:rPr>
          <w:b/>
          <w:color w:val="4F6228" w:themeColor="accent3" w:themeShade="80"/>
          <w:sz w:val="28"/>
          <w:szCs w:val="28"/>
        </w:rPr>
      </w:pPr>
      <w:r w:rsidRPr="007B1DDB">
        <w:rPr>
          <w:b/>
          <w:color w:val="FFFFFF" w:themeColor="background1"/>
          <w:sz w:val="36"/>
          <w:szCs w:val="36"/>
          <w:bdr w:val="single" w:sz="12" w:space="0" w:color="984806" w:themeColor="accent6" w:themeShade="80" w:shadow="1"/>
          <w:shd w:val="clear" w:color="auto" w:fill="E36C0A" w:themeFill="accent6" w:themeFillShade="BF"/>
        </w:rPr>
        <w:t xml:space="preserve">  </w:t>
      </w:r>
      <w:r w:rsidR="00CC439D" w:rsidRPr="007B1DDB">
        <w:rPr>
          <w:b/>
          <w:color w:val="FFFFFF" w:themeColor="background1"/>
          <w:sz w:val="36"/>
          <w:szCs w:val="36"/>
          <w:bdr w:val="single" w:sz="12" w:space="0" w:color="984806" w:themeColor="accent6" w:themeShade="80" w:shadow="1"/>
          <w:shd w:val="clear" w:color="auto" w:fill="E36C0A" w:themeFill="accent6" w:themeFillShade="BF"/>
        </w:rPr>
        <w:t>3</w:t>
      </w:r>
      <w:r w:rsidRPr="007B1DDB">
        <w:rPr>
          <w:b/>
          <w:color w:val="FFFFFF" w:themeColor="background1"/>
          <w:sz w:val="36"/>
          <w:szCs w:val="36"/>
          <w:bdr w:val="single" w:sz="12" w:space="0" w:color="984806" w:themeColor="accent6" w:themeShade="80" w:shadow="1"/>
          <w:shd w:val="clear" w:color="auto" w:fill="E36C0A" w:themeFill="accent6" w:themeFillShade="BF"/>
        </w:rPr>
        <w:t xml:space="preserve">  </w:t>
      </w:r>
      <w:r w:rsidR="00913433">
        <w:rPr>
          <w:b/>
          <w:color w:val="4F6228" w:themeColor="accent3" w:themeShade="80"/>
          <w:sz w:val="28"/>
          <w:szCs w:val="28"/>
        </w:rPr>
        <w:t xml:space="preserve">  </w:t>
      </w:r>
      <w:r w:rsidR="00DB075C" w:rsidRPr="007B1DDB">
        <w:rPr>
          <w:b/>
          <w:color w:val="E36C0A" w:themeColor="accent6" w:themeShade="BF"/>
          <w:sz w:val="28"/>
          <w:szCs w:val="28"/>
        </w:rPr>
        <w:t>Learn</w:t>
      </w:r>
      <w:r w:rsidR="00BF3CBF" w:rsidRPr="007B1DDB">
        <w:rPr>
          <w:b/>
          <w:color w:val="E36C0A" w:themeColor="accent6" w:themeShade="BF"/>
          <w:sz w:val="28"/>
          <w:szCs w:val="28"/>
        </w:rPr>
        <w:t xml:space="preserve"> about the insurance companies </w:t>
      </w:r>
      <w:r w:rsidR="00F66A04" w:rsidRPr="007B1DDB">
        <w:rPr>
          <w:b/>
          <w:color w:val="E36C0A" w:themeColor="accent6" w:themeShade="BF"/>
          <w:sz w:val="28"/>
          <w:szCs w:val="28"/>
        </w:rPr>
        <w:t>selling</w:t>
      </w:r>
      <w:r w:rsidR="00BF3CBF" w:rsidRPr="007B1DDB">
        <w:rPr>
          <w:b/>
          <w:color w:val="E36C0A" w:themeColor="accent6" w:themeShade="BF"/>
          <w:sz w:val="28"/>
          <w:szCs w:val="28"/>
        </w:rPr>
        <w:t xml:space="preserve"> the Medigap policies you’re interested in and compare costs.</w:t>
      </w:r>
    </w:p>
    <w:p w14:paraId="586F984E" w14:textId="77777777" w:rsidR="00BF3CBF" w:rsidRPr="00BF3CBF" w:rsidRDefault="00BF3CBF" w:rsidP="00A95DB3">
      <w:pPr>
        <w:pStyle w:val="ListParagraph"/>
        <w:widowControl w:val="0"/>
        <w:numPr>
          <w:ilvl w:val="0"/>
          <w:numId w:val="15"/>
        </w:numPr>
        <w:shd w:val="clear" w:color="auto" w:fill="FFFFFF" w:themeFill="background1"/>
        <w:ind w:left="360"/>
        <w:contextualSpacing w:val="0"/>
        <w:rPr>
          <w:sz w:val="28"/>
          <w:szCs w:val="28"/>
        </w:rPr>
      </w:pPr>
      <w:r w:rsidRPr="00BF3CBF">
        <w:rPr>
          <w:sz w:val="28"/>
          <w:szCs w:val="28"/>
        </w:rPr>
        <w:t xml:space="preserve">The costs listed in this guide are estimates; companies can change their rates at any time.  Plan to contact more than one insurance company </w:t>
      </w:r>
      <w:r w:rsidR="00F66A04">
        <w:rPr>
          <w:sz w:val="28"/>
          <w:szCs w:val="28"/>
        </w:rPr>
        <w:t xml:space="preserve">selling </w:t>
      </w:r>
      <w:r w:rsidRPr="00BF3CBF">
        <w:rPr>
          <w:sz w:val="28"/>
          <w:szCs w:val="28"/>
        </w:rPr>
        <w:t>the Medigap plan you are interested in.</w:t>
      </w:r>
    </w:p>
    <w:p w14:paraId="4C32D85A" w14:textId="77777777" w:rsidR="00BF3CBF" w:rsidRDefault="00BF3CBF" w:rsidP="00A95DB3">
      <w:pPr>
        <w:pStyle w:val="ListParagraph"/>
        <w:widowControl w:val="0"/>
        <w:numPr>
          <w:ilvl w:val="0"/>
          <w:numId w:val="15"/>
        </w:numPr>
        <w:shd w:val="clear" w:color="auto" w:fill="FFFFFF" w:themeFill="background1"/>
        <w:ind w:left="360"/>
        <w:contextualSpacing w:val="0"/>
        <w:rPr>
          <w:sz w:val="28"/>
          <w:szCs w:val="28"/>
        </w:rPr>
      </w:pPr>
      <w:r w:rsidRPr="00BF3CBF">
        <w:rPr>
          <w:sz w:val="28"/>
          <w:szCs w:val="28"/>
        </w:rPr>
        <w:t>Before you contact any insurance companies, figure out if you're in your Medigap open enrollment period or if you have a guaranteed issue right.</w:t>
      </w:r>
    </w:p>
    <w:p w14:paraId="55A2E3BD" w14:textId="77777777" w:rsidR="009D4341" w:rsidRDefault="009D4341" w:rsidP="00913433">
      <w:pPr>
        <w:widowControl w:val="0"/>
        <w:shd w:val="clear" w:color="auto" w:fill="FFFFFF" w:themeFill="background1"/>
        <w:rPr>
          <w:sz w:val="28"/>
          <w:szCs w:val="28"/>
        </w:rPr>
      </w:pPr>
    </w:p>
    <w:p w14:paraId="6507AAD7" w14:textId="77777777" w:rsidR="00BF3CBF" w:rsidRPr="002E035D" w:rsidRDefault="002C00DB" w:rsidP="00684BDF">
      <w:pPr>
        <w:rPr>
          <w:b/>
          <w:color w:val="4F6228" w:themeColor="accent3" w:themeShade="80"/>
          <w:sz w:val="28"/>
          <w:szCs w:val="28"/>
        </w:rPr>
      </w:pPr>
      <w:r w:rsidRPr="007B1DDB">
        <w:rPr>
          <w:b/>
          <w:color w:val="FFFFFF" w:themeColor="background1"/>
          <w:sz w:val="36"/>
          <w:szCs w:val="36"/>
          <w:bdr w:val="single" w:sz="12" w:space="0" w:color="31849B" w:themeColor="accent5" w:themeShade="BF" w:shadow="1"/>
          <w:shd w:val="clear" w:color="auto" w:fill="215868" w:themeFill="accent5" w:themeFillShade="80"/>
        </w:rPr>
        <w:t xml:space="preserve">  </w:t>
      </w:r>
      <w:r w:rsidR="00CC439D" w:rsidRPr="007B1DDB">
        <w:rPr>
          <w:b/>
          <w:color w:val="FFFFFF" w:themeColor="background1"/>
          <w:sz w:val="36"/>
          <w:szCs w:val="36"/>
          <w:bdr w:val="single" w:sz="12" w:space="0" w:color="31849B" w:themeColor="accent5" w:themeShade="BF" w:shadow="1"/>
          <w:shd w:val="clear" w:color="auto" w:fill="215868" w:themeFill="accent5" w:themeFillShade="80"/>
        </w:rPr>
        <w:t>4</w:t>
      </w:r>
      <w:r w:rsidRPr="007B1DDB">
        <w:rPr>
          <w:b/>
          <w:color w:val="FFFFFF" w:themeColor="background1"/>
          <w:sz w:val="36"/>
          <w:szCs w:val="36"/>
          <w:bdr w:val="single" w:sz="12" w:space="0" w:color="31849B" w:themeColor="accent5" w:themeShade="BF" w:shadow="1"/>
          <w:shd w:val="clear" w:color="auto" w:fill="215868" w:themeFill="accent5" w:themeFillShade="80"/>
        </w:rPr>
        <w:t xml:space="preserve">  </w:t>
      </w:r>
      <w:r w:rsidR="00CC439D">
        <w:rPr>
          <w:b/>
          <w:color w:val="4F6228" w:themeColor="accent3" w:themeShade="80"/>
          <w:sz w:val="28"/>
          <w:szCs w:val="28"/>
        </w:rPr>
        <w:t xml:space="preserve">  </w:t>
      </w:r>
      <w:r w:rsidR="00BF3CBF" w:rsidRPr="007B1DDB">
        <w:rPr>
          <w:b/>
          <w:color w:val="E36C0A" w:themeColor="accent6" w:themeShade="BF"/>
          <w:sz w:val="28"/>
          <w:szCs w:val="28"/>
        </w:rPr>
        <w:t>Buy the Medigap policy.</w:t>
      </w:r>
    </w:p>
    <w:p w14:paraId="7231EA7F" w14:textId="77777777" w:rsidR="00B36363" w:rsidRDefault="00B36363" w:rsidP="00913433">
      <w:pPr>
        <w:pStyle w:val="ListParagraph"/>
        <w:widowControl w:val="0"/>
        <w:numPr>
          <w:ilvl w:val="0"/>
          <w:numId w:val="16"/>
        </w:numPr>
        <w:shd w:val="clear" w:color="auto" w:fill="FFFFFF" w:themeFill="background1"/>
        <w:ind w:left="360"/>
        <w:contextualSpacing w:val="0"/>
        <w:rPr>
          <w:sz w:val="28"/>
          <w:szCs w:val="28"/>
        </w:rPr>
      </w:pPr>
      <w:r>
        <w:rPr>
          <w:sz w:val="28"/>
          <w:szCs w:val="28"/>
        </w:rPr>
        <w:t>Apply for the Medigap policy from the provider you have chosen.  Your agent or insurance company can assist you.</w:t>
      </w:r>
    </w:p>
    <w:p w14:paraId="7FFDF5A8" w14:textId="77777777" w:rsidR="00B36363" w:rsidRDefault="00B36363" w:rsidP="00913433">
      <w:pPr>
        <w:pStyle w:val="ListParagraph"/>
        <w:widowControl w:val="0"/>
        <w:numPr>
          <w:ilvl w:val="0"/>
          <w:numId w:val="16"/>
        </w:numPr>
        <w:shd w:val="clear" w:color="auto" w:fill="FFFFFF" w:themeFill="background1"/>
        <w:ind w:left="360"/>
        <w:contextualSpacing w:val="0"/>
        <w:rPr>
          <w:sz w:val="28"/>
          <w:szCs w:val="28"/>
        </w:rPr>
      </w:pPr>
      <w:r>
        <w:rPr>
          <w:sz w:val="28"/>
          <w:szCs w:val="28"/>
        </w:rPr>
        <w:t>Answer required questions carefully and truthfully.</w:t>
      </w:r>
    </w:p>
    <w:p w14:paraId="4CC6210C" w14:textId="77777777" w:rsidR="00913433" w:rsidRDefault="00B36363" w:rsidP="00913433">
      <w:pPr>
        <w:pStyle w:val="ListParagraph"/>
        <w:widowControl w:val="0"/>
        <w:numPr>
          <w:ilvl w:val="0"/>
          <w:numId w:val="16"/>
        </w:numPr>
        <w:shd w:val="clear" w:color="auto" w:fill="FFFFFF" w:themeFill="background1"/>
        <w:ind w:left="360"/>
        <w:contextualSpacing w:val="0"/>
        <w:rPr>
          <w:sz w:val="28"/>
          <w:szCs w:val="28"/>
        </w:rPr>
      </w:pPr>
      <w:r>
        <w:rPr>
          <w:sz w:val="28"/>
          <w:szCs w:val="28"/>
        </w:rPr>
        <w:t>The i</w:t>
      </w:r>
      <w:r w:rsidR="00BF3CBF" w:rsidRPr="00BF3CBF">
        <w:rPr>
          <w:sz w:val="28"/>
          <w:szCs w:val="28"/>
        </w:rPr>
        <w:t>nsurance company must give you a clearly worded summary of your policy. Make sure you read it carefully. If you don't understand it, ask questions.</w:t>
      </w:r>
    </w:p>
    <w:p w14:paraId="67EE9C4E" w14:textId="77777777" w:rsidR="00CC439D" w:rsidRPr="00CC439D" w:rsidRDefault="00CC439D" w:rsidP="00CC439D">
      <w:pPr>
        <w:widowControl w:val="0"/>
        <w:shd w:val="clear" w:color="auto" w:fill="FFFFFF" w:themeFill="background1"/>
        <w:rPr>
          <w:sz w:val="28"/>
          <w:szCs w:val="28"/>
        </w:rPr>
      </w:pPr>
    </w:p>
    <w:p w14:paraId="47EF3919" w14:textId="77777777" w:rsidR="00BC45E5" w:rsidRDefault="00CE3348" w:rsidP="00FC1BD2">
      <w:pPr>
        <w:widowControl w:val="0"/>
        <w:shd w:val="clear" w:color="auto" w:fill="FFFFFF" w:themeFill="background1"/>
        <w:rPr>
          <w:sz w:val="28"/>
          <w:szCs w:val="28"/>
        </w:rPr>
      </w:pPr>
      <w:r>
        <w:rPr>
          <w:noProof/>
          <w:sz w:val="28"/>
          <w:szCs w:val="28"/>
        </w:rPr>
        <w:drawing>
          <wp:inline distT="0" distB="0" distL="0" distR="0" wp14:anchorId="26016B29" wp14:editId="1F78CD2D">
            <wp:extent cx="2971800" cy="3372757"/>
            <wp:effectExtent l="38100" t="38100" r="114300" b="1136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man on phone.jpg"/>
                    <pic:cNvPicPr/>
                  </pic:nvPicPr>
                  <pic:blipFill rotWithShape="1">
                    <a:blip r:embed="rId29" cstate="print">
                      <a:extLst>
                        <a:ext uri="{28A0092B-C50C-407E-A947-70E740481C1C}">
                          <a14:useLocalDpi xmlns:a14="http://schemas.microsoft.com/office/drawing/2010/main" val="0"/>
                        </a:ext>
                      </a:extLst>
                    </a:blip>
                    <a:srcRect t="13768" b="10511"/>
                    <a:stretch/>
                  </pic:blipFill>
                  <pic:spPr bwMode="auto">
                    <a:xfrm>
                      <a:off x="0" y="0"/>
                      <a:ext cx="2971800" cy="3372757"/>
                    </a:xfrm>
                    <a:prstGeom prst="rect">
                      <a:avLst/>
                    </a:prstGeom>
                    <a:noFill/>
                    <a:ln>
                      <a:noFill/>
                    </a:ln>
                    <a:effectLst>
                      <a:outerShdw blurRad="50800" dist="38100" dir="2700000" sx="101000" sy="101000" algn="tl" rotWithShape="0">
                        <a:schemeClr val="accent5"/>
                      </a:outerShdw>
                    </a:effectLst>
                    <a:extLst>
                      <a:ext uri="{53640926-AAD7-44D8-BBD7-CCE9431645EC}">
                        <a14:shadowObscured xmlns:a14="http://schemas.microsoft.com/office/drawing/2010/main"/>
                      </a:ext>
                    </a:extLst>
                  </pic:spPr>
                </pic:pic>
              </a:graphicData>
            </a:graphic>
          </wp:inline>
        </w:drawing>
      </w:r>
    </w:p>
    <w:p w14:paraId="3F6E48FA" w14:textId="77777777" w:rsidR="00C73D04" w:rsidRPr="00E83D95" w:rsidRDefault="00DD30CD"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lastRenderedPageBreak/>
        <w:t>WHAT IS A MEDICARE SUPPLEMENT POLICY?</w:t>
      </w:r>
    </w:p>
    <w:p w14:paraId="04F270F2" w14:textId="77777777" w:rsidR="00F2052D" w:rsidRDefault="00F2052D" w:rsidP="00A95DB3">
      <w:pPr>
        <w:widowControl w:val="0"/>
        <w:rPr>
          <w:sz w:val="28"/>
          <w:szCs w:val="28"/>
        </w:rPr>
      </w:pPr>
    </w:p>
    <w:p w14:paraId="63E3AA63" w14:textId="77777777" w:rsidR="007D00AA" w:rsidRPr="007D00AA" w:rsidRDefault="007D00AA" w:rsidP="007D00AA">
      <w:pPr>
        <w:widowControl w:val="0"/>
        <w:rPr>
          <w:sz w:val="28"/>
          <w:szCs w:val="28"/>
        </w:rPr>
      </w:pPr>
      <w:r w:rsidRPr="007D00AA">
        <w:rPr>
          <w:sz w:val="28"/>
          <w:szCs w:val="28"/>
        </w:rPr>
        <w:t xml:space="preserve">Medicare Supplement Insurance, or Medigap, is sold by private insurance companies and their designated agents throughout South Dakota.  Original Medicare (Parts A and B) pays about 80 percent of Medicare’s authorized expenses including hospital, doctor bills, lab tests and more.  Medigap plans help pay all or a portion of the remaining 20 percent of health care costs, excluding prescription drugs and the costs associated with them.  </w:t>
      </w:r>
    </w:p>
    <w:p w14:paraId="300C73D4" w14:textId="77777777" w:rsidR="007D00AA" w:rsidRPr="007D00AA" w:rsidRDefault="007D00AA" w:rsidP="007D00AA">
      <w:pPr>
        <w:widowControl w:val="0"/>
        <w:rPr>
          <w:sz w:val="28"/>
          <w:szCs w:val="28"/>
        </w:rPr>
      </w:pPr>
    </w:p>
    <w:p w14:paraId="68C45A04" w14:textId="77777777" w:rsidR="001E78F8" w:rsidRDefault="007D00AA" w:rsidP="007D00AA">
      <w:pPr>
        <w:widowControl w:val="0"/>
        <w:rPr>
          <w:sz w:val="28"/>
          <w:szCs w:val="28"/>
        </w:rPr>
      </w:pPr>
      <w:r w:rsidRPr="007D00AA">
        <w:rPr>
          <w:sz w:val="28"/>
          <w:szCs w:val="28"/>
        </w:rPr>
        <w:t>If you have Original Medicare and you buy a Medigap policy, Medicare will pay its share of the Medicare-approved amount for each covered health care cost and then your Medigap policy automatically pays its share.  If your Medigap plan does not pay all of the costs after Medicare has paid its share, you will be billed directly by the provider.</w:t>
      </w:r>
    </w:p>
    <w:p w14:paraId="4FBE28AA" w14:textId="77777777" w:rsidR="00E82C40" w:rsidRDefault="00E82C40" w:rsidP="00A95DB3">
      <w:pPr>
        <w:widowControl w:val="0"/>
        <w:rPr>
          <w:sz w:val="28"/>
          <w:szCs w:val="28"/>
        </w:rPr>
      </w:pPr>
    </w:p>
    <w:p w14:paraId="4D2ADA19" w14:textId="77777777" w:rsidR="00E82C40" w:rsidRDefault="00E82C40" w:rsidP="00A95DB3">
      <w:pPr>
        <w:widowControl w:val="0"/>
        <w:rPr>
          <w:sz w:val="28"/>
          <w:szCs w:val="28"/>
        </w:rPr>
      </w:pPr>
      <w:r>
        <w:rPr>
          <w:noProof/>
          <w:sz w:val="28"/>
          <w:szCs w:val="28"/>
        </w:rPr>
        <w:drawing>
          <wp:inline distT="0" distB="0" distL="0" distR="0" wp14:anchorId="7864038C" wp14:editId="2FE907A6">
            <wp:extent cx="3200400" cy="2132965"/>
            <wp:effectExtent l="38100" t="38100" r="114300" b="1149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23030756_Lar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2132965"/>
                    </a:xfrm>
                    <a:prstGeom prst="rect">
                      <a:avLst/>
                    </a:prstGeom>
                    <a:noFill/>
                    <a:ln>
                      <a:noFill/>
                    </a:ln>
                    <a:effectLst>
                      <a:outerShdw blurRad="50800" dist="38100" dir="2700000" sx="101000" sy="101000" algn="tl" rotWithShape="0">
                        <a:schemeClr val="accent5"/>
                      </a:outerShdw>
                    </a:effectLst>
                  </pic:spPr>
                </pic:pic>
              </a:graphicData>
            </a:graphic>
          </wp:inline>
        </w:drawing>
      </w:r>
    </w:p>
    <w:p w14:paraId="7FFDD0D6" w14:textId="77777777" w:rsidR="00E82C40" w:rsidRDefault="00E82C40" w:rsidP="00A95DB3">
      <w:pPr>
        <w:widowControl w:val="0"/>
        <w:rPr>
          <w:sz w:val="28"/>
          <w:szCs w:val="28"/>
        </w:rPr>
      </w:pPr>
    </w:p>
    <w:p w14:paraId="4741A730" w14:textId="77777777" w:rsidR="0020430A" w:rsidRPr="00E83D95" w:rsidRDefault="00DD30CD"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WHAT YOU NEED TO KNOW ABOUT MEDIGAP POLICIES</w:t>
      </w:r>
    </w:p>
    <w:p w14:paraId="3CB7C99C" w14:textId="77777777" w:rsidR="0020430A" w:rsidRPr="00366BCA" w:rsidRDefault="0020430A" w:rsidP="00A95DB3">
      <w:pPr>
        <w:widowControl w:val="0"/>
        <w:rPr>
          <w:sz w:val="28"/>
          <w:szCs w:val="28"/>
        </w:rPr>
      </w:pPr>
    </w:p>
    <w:p w14:paraId="71BE3219" w14:textId="77777777" w:rsidR="007D00AA" w:rsidRPr="007D00AA" w:rsidRDefault="007D00AA" w:rsidP="007D00AA">
      <w:pPr>
        <w:widowControl w:val="0"/>
        <w:rPr>
          <w:sz w:val="28"/>
          <w:szCs w:val="28"/>
        </w:rPr>
      </w:pPr>
      <w:r w:rsidRPr="007D00AA">
        <w:rPr>
          <w:sz w:val="28"/>
          <w:szCs w:val="28"/>
        </w:rPr>
        <w:t>You must have both Medicare Part A and Part B to purchase a Medigap plan.</w:t>
      </w:r>
    </w:p>
    <w:p w14:paraId="2894CD6A" w14:textId="77777777" w:rsidR="00E82C40" w:rsidRDefault="00E82C40" w:rsidP="007D00AA">
      <w:pPr>
        <w:widowControl w:val="0"/>
        <w:rPr>
          <w:sz w:val="28"/>
          <w:szCs w:val="28"/>
        </w:rPr>
      </w:pPr>
    </w:p>
    <w:p w14:paraId="6F99175F" w14:textId="77777777" w:rsidR="007D00AA" w:rsidRPr="007D00AA" w:rsidRDefault="007D00AA" w:rsidP="007D00AA">
      <w:pPr>
        <w:widowControl w:val="0"/>
        <w:rPr>
          <w:sz w:val="28"/>
          <w:szCs w:val="28"/>
        </w:rPr>
      </w:pPr>
      <w:r w:rsidRPr="007D00AA">
        <w:rPr>
          <w:sz w:val="28"/>
          <w:szCs w:val="28"/>
        </w:rPr>
        <w:t>During your first six months of enrollment in Medicare Part B, you have an Open Enrollment period (also called a Guaranteed Issue Right) where all companies selling Medigap plans in South Dakota must accept you regardless of your health history.</w:t>
      </w:r>
    </w:p>
    <w:p w14:paraId="5F229CBC" w14:textId="77777777" w:rsidR="007D00AA" w:rsidRPr="007D00AA" w:rsidRDefault="007D00AA" w:rsidP="007D00AA">
      <w:pPr>
        <w:widowControl w:val="0"/>
        <w:rPr>
          <w:sz w:val="28"/>
          <w:szCs w:val="28"/>
        </w:rPr>
      </w:pPr>
    </w:p>
    <w:p w14:paraId="4DE3B0A3" w14:textId="77777777" w:rsidR="007D00AA" w:rsidRPr="007D00AA" w:rsidRDefault="007D00AA" w:rsidP="007D00AA">
      <w:pPr>
        <w:widowControl w:val="0"/>
        <w:rPr>
          <w:sz w:val="28"/>
          <w:szCs w:val="28"/>
        </w:rPr>
      </w:pPr>
      <w:r w:rsidRPr="007D00AA">
        <w:rPr>
          <w:sz w:val="28"/>
          <w:szCs w:val="28"/>
        </w:rPr>
        <w:t xml:space="preserve">If you do not buy a Medigap plan during your first six months of enrolling in Part B, companies will require health underwriting of your health background, health history and perform various health tests. The insurance company can legally deny your coverage based on these results.  Any time you want to switch insurance companies outside of your Open Enrollment period, you also will have health underwriting requirements. </w:t>
      </w:r>
    </w:p>
    <w:p w14:paraId="32FC3CF9" w14:textId="77777777" w:rsidR="007D00AA" w:rsidRPr="007D00AA" w:rsidRDefault="007D00AA" w:rsidP="007D00AA">
      <w:pPr>
        <w:widowControl w:val="0"/>
        <w:rPr>
          <w:sz w:val="28"/>
          <w:szCs w:val="28"/>
        </w:rPr>
      </w:pPr>
    </w:p>
    <w:p w14:paraId="11BBFB8B" w14:textId="77777777" w:rsidR="007D00AA" w:rsidRPr="007D00AA" w:rsidRDefault="007D00AA" w:rsidP="007D00AA">
      <w:pPr>
        <w:widowControl w:val="0"/>
        <w:rPr>
          <w:sz w:val="28"/>
          <w:szCs w:val="28"/>
        </w:rPr>
      </w:pPr>
      <w:r w:rsidRPr="007D00AA">
        <w:rPr>
          <w:sz w:val="28"/>
          <w:szCs w:val="28"/>
        </w:rPr>
        <w:t>A person who is younger than 65 and begins Medicare due to a disability OR begins Medicare at age 65 OR is older than 65 and just leaving employer group health coverage they or a spouse has, is entitled to Open Enrollment for a Medigap policy whenever they are within the first 6 months of starting Part B.</w:t>
      </w:r>
    </w:p>
    <w:p w14:paraId="73ADCA3A" w14:textId="77777777" w:rsidR="007D00AA" w:rsidRPr="007D00AA" w:rsidRDefault="007D00AA" w:rsidP="007D00AA">
      <w:pPr>
        <w:widowControl w:val="0"/>
        <w:rPr>
          <w:sz w:val="28"/>
          <w:szCs w:val="28"/>
        </w:rPr>
      </w:pPr>
    </w:p>
    <w:p w14:paraId="6D33FEE4" w14:textId="77777777" w:rsidR="007D00AA" w:rsidRPr="007D00AA" w:rsidRDefault="007D00AA" w:rsidP="007D00AA">
      <w:pPr>
        <w:widowControl w:val="0"/>
        <w:rPr>
          <w:sz w:val="28"/>
          <w:szCs w:val="28"/>
        </w:rPr>
      </w:pPr>
      <w:r w:rsidRPr="007D00AA">
        <w:rPr>
          <w:sz w:val="28"/>
          <w:szCs w:val="28"/>
        </w:rPr>
        <w:t>You pay the private insurance company a monthly premium for your Med</w:t>
      </w:r>
      <w:r w:rsidR="00241F41">
        <w:rPr>
          <w:sz w:val="28"/>
          <w:szCs w:val="28"/>
        </w:rPr>
        <w:t>i</w:t>
      </w:r>
      <w:r w:rsidRPr="007D00AA">
        <w:rPr>
          <w:sz w:val="28"/>
          <w:szCs w:val="28"/>
        </w:rPr>
        <w:t xml:space="preserve">gap policy in addition to the monthly Part B premium paid to Medicare.  A Medigap policy only covers one person.  </w:t>
      </w:r>
    </w:p>
    <w:p w14:paraId="7EC65959" w14:textId="77777777" w:rsidR="007D00AA" w:rsidRPr="007D00AA" w:rsidRDefault="007D00AA" w:rsidP="007D00AA">
      <w:pPr>
        <w:widowControl w:val="0"/>
        <w:rPr>
          <w:sz w:val="28"/>
          <w:szCs w:val="28"/>
        </w:rPr>
      </w:pPr>
      <w:r w:rsidRPr="007D00AA">
        <w:rPr>
          <w:sz w:val="28"/>
          <w:szCs w:val="28"/>
        </w:rPr>
        <w:t xml:space="preserve"> </w:t>
      </w:r>
    </w:p>
    <w:p w14:paraId="1A5EBA86" w14:textId="77777777" w:rsidR="007D00AA" w:rsidRPr="007D00AA" w:rsidRDefault="007D00AA" w:rsidP="007D00AA">
      <w:pPr>
        <w:widowControl w:val="0"/>
        <w:rPr>
          <w:sz w:val="28"/>
          <w:szCs w:val="28"/>
        </w:rPr>
      </w:pPr>
      <w:r w:rsidRPr="007D00AA">
        <w:rPr>
          <w:sz w:val="28"/>
          <w:szCs w:val="28"/>
        </w:rPr>
        <w:t xml:space="preserve">Medigap plans </w:t>
      </w:r>
      <w:r w:rsidRPr="00A83E57">
        <w:rPr>
          <w:b/>
          <w:sz w:val="28"/>
          <w:szCs w:val="28"/>
        </w:rPr>
        <w:t>DO NOT</w:t>
      </w:r>
      <w:r w:rsidRPr="007D00AA">
        <w:rPr>
          <w:sz w:val="28"/>
          <w:szCs w:val="28"/>
        </w:rPr>
        <w:t xml:space="preserve"> include prescription drug coverage.  You should purchase a Medicare Part D plan for drugs if you are purchasing a Medigap plan, or risk possible future p</w:t>
      </w:r>
      <w:r w:rsidR="00A83E57">
        <w:rPr>
          <w:sz w:val="28"/>
          <w:szCs w:val="28"/>
        </w:rPr>
        <w:t xml:space="preserve">enalties.  Your </w:t>
      </w:r>
      <w:r w:rsidR="00A83E57" w:rsidRPr="00A83E57">
        <w:rPr>
          <w:b/>
          <w:color w:val="4BACC6" w:themeColor="accent5"/>
          <w:sz w:val="28"/>
          <w:szCs w:val="28"/>
        </w:rPr>
        <w:t>SHIINE</w:t>
      </w:r>
      <w:r w:rsidR="00A83E57">
        <w:rPr>
          <w:sz w:val="28"/>
          <w:szCs w:val="28"/>
        </w:rPr>
        <w:t xml:space="preserve"> </w:t>
      </w:r>
      <w:r w:rsidRPr="007D00AA">
        <w:rPr>
          <w:sz w:val="28"/>
          <w:szCs w:val="28"/>
        </w:rPr>
        <w:t xml:space="preserve">(Senior Health Information and Insurance Education) counselor can help you enroll </w:t>
      </w:r>
      <w:r w:rsidRPr="007D00AA">
        <w:rPr>
          <w:sz w:val="28"/>
          <w:szCs w:val="28"/>
        </w:rPr>
        <w:lastRenderedPageBreak/>
        <w:t>into a Part D plan, when you have Part A and/or Part B, during Part D Open Enrollment (Oct 15-Dec 7) and other specific circumstances.</w:t>
      </w:r>
    </w:p>
    <w:p w14:paraId="3F265EA7" w14:textId="77777777" w:rsidR="007D00AA" w:rsidRPr="007D00AA" w:rsidRDefault="007D00AA" w:rsidP="007D00AA">
      <w:pPr>
        <w:widowControl w:val="0"/>
        <w:rPr>
          <w:sz w:val="28"/>
          <w:szCs w:val="28"/>
        </w:rPr>
      </w:pPr>
    </w:p>
    <w:p w14:paraId="3E09FA72" w14:textId="77777777" w:rsidR="00B81B97" w:rsidRDefault="007D00AA" w:rsidP="007D00AA">
      <w:pPr>
        <w:widowControl w:val="0"/>
        <w:rPr>
          <w:sz w:val="28"/>
          <w:szCs w:val="28"/>
        </w:rPr>
      </w:pPr>
      <w:r w:rsidRPr="007D00AA">
        <w:rPr>
          <w:sz w:val="28"/>
          <w:szCs w:val="28"/>
        </w:rPr>
        <w:t>You can buy a Medigap policy from any insurance company and/or their local life/health agent who is licensed to sell in South Dakota by the Division of Insurance (DOI).  This guide lists the rates for companies that responded to our request for information for 2019. Companies may change their prices at any time, if approved by the South Dakota DOI. Call the insurance companies or agents directly to obtain the most current rates.  Telephone numbers, websites and rates are listed in this guide for companies selling Medigap plans in South Dakota.</w:t>
      </w:r>
    </w:p>
    <w:p w14:paraId="1FD9AFB9" w14:textId="77777777" w:rsidR="00F45CC9" w:rsidRPr="00F45CC9" w:rsidRDefault="00F45CC9" w:rsidP="00A95DB3">
      <w:pPr>
        <w:widowControl w:val="0"/>
        <w:rPr>
          <w:sz w:val="28"/>
          <w:szCs w:val="28"/>
        </w:rPr>
      </w:pPr>
    </w:p>
    <w:p w14:paraId="7D370A8B" w14:textId="77777777" w:rsidR="005D388C" w:rsidRPr="00E83D95" w:rsidRDefault="00DD30CD"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WHAT TYPES OF MEDIGAP POLICIES ARE AVAILABLE?</w:t>
      </w:r>
    </w:p>
    <w:p w14:paraId="439C7B7E" w14:textId="77777777" w:rsidR="005D388C" w:rsidRPr="005358C5" w:rsidRDefault="005D388C" w:rsidP="00A95DB3">
      <w:pPr>
        <w:widowControl w:val="0"/>
        <w:rPr>
          <w:sz w:val="28"/>
          <w:szCs w:val="28"/>
        </w:rPr>
      </w:pPr>
    </w:p>
    <w:p w14:paraId="653A7A7F" w14:textId="77777777" w:rsidR="007D00AA" w:rsidRPr="007D00AA" w:rsidRDefault="007D00AA" w:rsidP="007D00AA">
      <w:pPr>
        <w:widowControl w:val="0"/>
        <w:rPr>
          <w:sz w:val="28"/>
          <w:szCs w:val="28"/>
        </w:rPr>
      </w:pPr>
      <w:r w:rsidRPr="007D00AA">
        <w:rPr>
          <w:sz w:val="28"/>
          <w:szCs w:val="28"/>
        </w:rPr>
        <w:t xml:space="preserve">Medigap plans are nationally standardized and include plans A, B, C, D, F, (also a High Deductible F), G, K, L, M and N.  Companies choose which plans they wish to offer in each state.  Standardized means a Plan A from one company must offer the same benefits as Plan A from all other companies, and so forth for each respective plan.  </w:t>
      </w:r>
    </w:p>
    <w:p w14:paraId="0F7A3F4B" w14:textId="77777777" w:rsidR="007D00AA" w:rsidRPr="007D00AA" w:rsidRDefault="007D00AA" w:rsidP="007D00AA">
      <w:pPr>
        <w:widowControl w:val="0"/>
        <w:rPr>
          <w:sz w:val="28"/>
          <w:szCs w:val="28"/>
        </w:rPr>
      </w:pPr>
    </w:p>
    <w:p w14:paraId="5FDADBF6" w14:textId="77777777" w:rsidR="00183A6F" w:rsidRDefault="007D00AA" w:rsidP="007D00AA">
      <w:pPr>
        <w:widowControl w:val="0"/>
        <w:rPr>
          <w:sz w:val="28"/>
          <w:szCs w:val="28"/>
        </w:rPr>
      </w:pPr>
      <w:r w:rsidRPr="007D00AA">
        <w:rPr>
          <w:sz w:val="28"/>
          <w:szCs w:val="28"/>
        </w:rPr>
        <w:t>Each Medigap plan offers specific benefits and coverage listed in the chart at the end of this guide.   Cost is usually the most significant difference between Medigap policies with the same letter sold by different insurance companies but some may offer discounts or other incentives.</w:t>
      </w:r>
    </w:p>
    <w:p w14:paraId="6A3563A7" w14:textId="77777777" w:rsidR="0040070B" w:rsidRDefault="0040070B" w:rsidP="007D00AA">
      <w:pPr>
        <w:widowControl w:val="0"/>
        <w:rPr>
          <w:sz w:val="28"/>
          <w:szCs w:val="28"/>
        </w:rPr>
      </w:pPr>
    </w:p>
    <w:p w14:paraId="1D3CDE1A" w14:textId="77777777" w:rsidR="00E82C40" w:rsidRDefault="00E82C40" w:rsidP="007D00AA">
      <w:pPr>
        <w:widowControl w:val="0"/>
        <w:rPr>
          <w:sz w:val="28"/>
          <w:szCs w:val="28"/>
        </w:rPr>
      </w:pPr>
      <w:r>
        <w:rPr>
          <w:noProof/>
        </w:rPr>
        <w:drawing>
          <wp:inline distT="0" distB="0" distL="0" distR="0" wp14:anchorId="19D73377" wp14:editId="6FDE0CA2">
            <wp:extent cx="3200400" cy="2133600"/>
            <wp:effectExtent l="38100" t="38100" r="114300" b="114300"/>
            <wp:docPr id="6" name="Picture 6" descr="C:\Users\a\AppData\Local\Microsoft\Windows\INetCache\Content.Word\hel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AppData\Local\Microsoft\Windows\INetCache\Content.Word\help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a:effectLst>
                      <a:outerShdw blurRad="50800" dist="38100" dir="2700000" sx="101000" sy="101000" algn="tl" rotWithShape="0">
                        <a:schemeClr val="accent5"/>
                      </a:outerShdw>
                    </a:effectLst>
                  </pic:spPr>
                </pic:pic>
              </a:graphicData>
            </a:graphic>
          </wp:inline>
        </w:drawing>
      </w:r>
    </w:p>
    <w:p w14:paraId="43215C85" w14:textId="77777777" w:rsidR="0040070B" w:rsidRPr="00E83D95" w:rsidRDefault="0040070B"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CHANGES IN MEDIGAP POLICIES</w:t>
      </w:r>
    </w:p>
    <w:p w14:paraId="71E72252" w14:textId="77777777" w:rsidR="0040070B" w:rsidRDefault="0040070B" w:rsidP="007D00AA">
      <w:pPr>
        <w:widowControl w:val="0"/>
        <w:rPr>
          <w:sz w:val="28"/>
          <w:szCs w:val="28"/>
        </w:rPr>
      </w:pPr>
    </w:p>
    <w:p w14:paraId="4B1C92FB" w14:textId="77777777" w:rsidR="0040070B" w:rsidRPr="0040070B" w:rsidRDefault="0040070B" w:rsidP="0040070B">
      <w:pPr>
        <w:widowControl w:val="0"/>
        <w:rPr>
          <w:sz w:val="28"/>
          <w:szCs w:val="28"/>
        </w:rPr>
      </w:pPr>
      <w:r w:rsidRPr="0040070B">
        <w:rPr>
          <w:sz w:val="28"/>
          <w:szCs w:val="28"/>
        </w:rPr>
        <w:t xml:space="preserve">Medigap plans C, F and F High Deductible will no longer be sold in the United States after December 31, 2019.  New federal law prohibits the sale of Medigap plans that cover Part B deductible to newly eligible Medicare beneficiaries on or after January 1, 2020.  Anyone who has a Plan C, F, or F High Deductible prior to December 31, 2019, is grandfathered in and will not need to make any change.  They will continue in their respective plan for as long as they pay the premium on time.  </w:t>
      </w:r>
    </w:p>
    <w:p w14:paraId="223F964E" w14:textId="77777777" w:rsidR="0040070B" w:rsidRPr="0040070B" w:rsidRDefault="0040070B" w:rsidP="0040070B">
      <w:pPr>
        <w:widowControl w:val="0"/>
        <w:rPr>
          <w:sz w:val="28"/>
          <w:szCs w:val="28"/>
        </w:rPr>
      </w:pPr>
    </w:p>
    <w:p w14:paraId="7C75F01F" w14:textId="77777777" w:rsidR="0040070B" w:rsidRPr="0040070B" w:rsidRDefault="0040070B" w:rsidP="0040070B">
      <w:pPr>
        <w:widowControl w:val="0"/>
        <w:rPr>
          <w:sz w:val="28"/>
          <w:szCs w:val="28"/>
        </w:rPr>
      </w:pPr>
      <w:r w:rsidRPr="0040070B">
        <w:rPr>
          <w:sz w:val="28"/>
          <w:szCs w:val="28"/>
        </w:rPr>
        <w:t xml:space="preserve">Anyone who purchases a Medigap plan on or after January 1, 2020, will be required to pay the Part B deductible ($185 in 2019).  </w:t>
      </w:r>
      <w:r w:rsidRPr="0040070B">
        <w:rPr>
          <w:sz w:val="28"/>
          <w:szCs w:val="28"/>
        </w:rPr>
        <w:tab/>
      </w:r>
      <w:r w:rsidRPr="0040070B">
        <w:rPr>
          <w:sz w:val="28"/>
          <w:szCs w:val="28"/>
        </w:rPr>
        <w:tab/>
      </w:r>
    </w:p>
    <w:p w14:paraId="5389C188" w14:textId="77777777" w:rsidR="0040070B" w:rsidRPr="0040070B" w:rsidRDefault="0040070B" w:rsidP="0040070B">
      <w:pPr>
        <w:widowControl w:val="0"/>
        <w:rPr>
          <w:sz w:val="28"/>
          <w:szCs w:val="28"/>
        </w:rPr>
      </w:pPr>
      <w:r w:rsidRPr="0040070B">
        <w:rPr>
          <w:sz w:val="28"/>
          <w:szCs w:val="28"/>
        </w:rPr>
        <w:t>It is expected starting in 2020, a High Deductible Plan G will be offered in addition to a regular Plan G.  Insurance companies will decide if they wish to offer these plans.</w:t>
      </w:r>
    </w:p>
    <w:p w14:paraId="66D26A60" w14:textId="77777777" w:rsidR="0040070B" w:rsidRPr="0040070B" w:rsidRDefault="0040070B" w:rsidP="0040070B">
      <w:pPr>
        <w:widowControl w:val="0"/>
        <w:rPr>
          <w:sz w:val="28"/>
          <w:szCs w:val="28"/>
        </w:rPr>
      </w:pPr>
    </w:p>
    <w:p w14:paraId="3147DB43" w14:textId="77777777" w:rsidR="0040070B" w:rsidRPr="00551BAD" w:rsidRDefault="0040070B" w:rsidP="0040070B">
      <w:pPr>
        <w:widowControl w:val="0"/>
        <w:rPr>
          <w:sz w:val="28"/>
          <w:szCs w:val="28"/>
        </w:rPr>
      </w:pPr>
      <w:r w:rsidRPr="0040070B">
        <w:rPr>
          <w:sz w:val="28"/>
          <w:szCs w:val="28"/>
        </w:rPr>
        <w:t xml:space="preserve">Consumers who have Medigap plans C, F, or F High Deductible are not expected to see significant premium increases in the near future even though the pool of members will eventually decrease.  Part B deductible amount will increase over time but is not expected to be dramatic in any given year.  </w:t>
      </w:r>
    </w:p>
    <w:p w14:paraId="2CB372E1" w14:textId="77777777" w:rsidR="00DD2D49" w:rsidRPr="00E83D95" w:rsidRDefault="00DD30CD"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lastRenderedPageBreak/>
        <w:t>WHEN CAN I SIGN-UP FOR A MEDIGAP POLICY?</w:t>
      </w:r>
    </w:p>
    <w:p w14:paraId="7B4AFDE6" w14:textId="77777777" w:rsidR="00DD2D49" w:rsidRPr="001C261C" w:rsidRDefault="00DD2D49" w:rsidP="00A95DB3">
      <w:pPr>
        <w:widowControl w:val="0"/>
        <w:rPr>
          <w:b/>
          <w:sz w:val="28"/>
          <w:szCs w:val="28"/>
        </w:rPr>
      </w:pPr>
    </w:p>
    <w:p w14:paraId="06FB4A6F" w14:textId="77777777" w:rsidR="0040070B" w:rsidRPr="0040070B" w:rsidRDefault="0040070B" w:rsidP="0040070B">
      <w:pPr>
        <w:widowControl w:val="0"/>
        <w:rPr>
          <w:sz w:val="28"/>
          <w:szCs w:val="28"/>
        </w:rPr>
      </w:pPr>
      <w:r w:rsidRPr="0040070B">
        <w:rPr>
          <w:sz w:val="28"/>
          <w:szCs w:val="28"/>
        </w:rPr>
        <w:t xml:space="preserve">The best time to purchase a Medigap policy is during your Medigap Open Enrollment period also known as Guarantee Right Period.  This period begins when you first enroll and start paying for Medicare Part B. The key to guarantee issue right is when you begin paying for Part B, whether on Medicare due to a disability, turning 65 and beginning Medicare, or when you or spouse no longer have employer group health coverage, even if you are older than 65.  </w:t>
      </w:r>
    </w:p>
    <w:p w14:paraId="71632AC2" w14:textId="77777777" w:rsidR="0040070B" w:rsidRPr="0040070B" w:rsidRDefault="0040070B" w:rsidP="0040070B">
      <w:pPr>
        <w:widowControl w:val="0"/>
        <w:rPr>
          <w:sz w:val="28"/>
          <w:szCs w:val="28"/>
        </w:rPr>
      </w:pPr>
    </w:p>
    <w:p w14:paraId="046C5BA7" w14:textId="77777777" w:rsidR="0040070B" w:rsidRPr="0040070B" w:rsidRDefault="0040070B" w:rsidP="0040070B">
      <w:pPr>
        <w:widowControl w:val="0"/>
        <w:rPr>
          <w:sz w:val="28"/>
          <w:szCs w:val="28"/>
        </w:rPr>
      </w:pPr>
      <w:r w:rsidRPr="0040070B">
        <w:rPr>
          <w:sz w:val="28"/>
          <w:szCs w:val="28"/>
        </w:rPr>
        <w:t xml:space="preserve">The Open Enrollment Period starts when you enroll in Medicare Part B and ends 6 months later.  If you or your </w:t>
      </w:r>
      <w:r w:rsidR="00925C47" w:rsidRPr="0040070B">
        <w:rPr>
          <w:sz w:val="28"/>
          <w:szCs w:val="28"/>
        </w:rPr>
        <w:t>spouse continues</w:t>
      </w:r>
      <w:r w:rsidRPr="0040070B">
        <w:rPr>
          <w:sz w:val="28"/>
          <w:szCs w:val="28"/>
        </w:rPr>
        <w:t xml:space="preserve"> working past age 65 and you are covered by creditable employer group health coverage by you or spouse, you do not have to enroll in Part B at that time.</w:t>
      </w:r>
    </w:p>
    <w:p w14:paraId="4C04BCDB" w14:textId="77777777" w:rsidR="0040070B" w:rsidRPr="0040070B" w:rsidRDefault="0040070B" w:rsidP="0040070B">
      <w:pPr>
        <w:widowControl w:val="0"/>
        <w:rPr>
          <w:sz w:val="28"/>
          <w:szCs w:val="28"/>
        </w:rPr>
      </w:pPr>
    </w:p>
    <w:p w14:paraId="6CCDF752" w14:textId="77777777" w:rsidR="0040070B" w:rsidRPr="0040070B" w:rsidRDefault="0040070B" w:rsidP="0040070B">
      <w:pPr>
        <w:widowControl w:val="0"/>
        <w:rPr>
          <w:sz w:val="28"/>
          <w:szCs w:val="28"/>
        </w:rPr>
      </w:pPr>
      <w:r w:rsidRPr="0040070B">
        <w:rPr>
          <w:sz w:val="28"/>
          <w:szCs w:val="28"/>
        </w:rPr>
        <w:t xml:space="preserve">If you apply for a Medigap policy after the 6 month window of when Part B begins, you will go through health underwriting and the company can legally refuse coverage.  </w:t>
      </w:r>
    </w:p>
    <w:p w14:paraId="3495F5DB" w14:textId="77777777" w:rsidR="0040070B" w:rsidRPr="0040070B" w:rsidRDefault="0040070B" w:rsidP="0040070B">
      <w:pPr>
        <w:widowControl w:val="0"/>
        <w:rPr>
          <w:sz w:val="28"/>
          <w:szCs w:val="28"/>
        </w:rPr>
      </w:pPr>
    </w:p>
    <w:p w14:paraId="7805B024" w14:textId="77777777" w:rsidR="00421366" w:rsidRPr="0040070B" w:rsidRDefault="0040070B" w:rsidP="0040070B">
      <w:pPr>
        <w:widowControl w:val="0"/>
        <w:rPr>
          <w:sz w:val="28"/>
          <w:szCs w:val="28"/>
        </w:rPr>
      </w:pPr>
      <w:r w:rsidRPr="0040070B">
        <w:rPr>
          <w:sz w:val="28"/>
          <w:szCs w:val="28"/>
        </w:rPr>
        <w:t xml:space="preserve">Every new Medicare beneficiary who is age 65 or older with Part A and B has a guaranteed right to buy a Medigap policy during “Open Enrollment.”   An insurance company cannot reject you and it cannot charge you more than anyone else your age for any policy it sells.  </w:t>
      </w:r>
    </w:p>
    <w:p w14:paraId="0D435043" w14:textId="77777777" w:rsidR="00C172E2" w:rsidRDefault="00C172E2" w:rsidP="0040070B">
      <w:pPr>
        <w:widowControl w:val="0"/>
        <w:rPr>
          <w:b/>
          <w:color w:val="984806" w:themeColor="accent6" w:themeShade="80"/>
          <w:sz w:val="28"/>
          <w:szCs w:val="28"/>
        </w:rPr>
      </w:pPr>
    </w:p>
    <w:p w14:paraId="6A6AE57E" w14:textId="77777777" w:rsidR="00E82C40" w:rsidRDefault="00E82C40" w:rsidP="0040070B">
      <w:pPr>
        <w:widowControl w:val="0"/>
        <w:rPr>
          <w:b/>
          <w:color w:val="984806" w:themeColor="accent6" w:themeShade="80"/>
          <w:sz w:val="28"/>
          <w:szCs w:val="28"/>
        </w:rPr>
      </w:pPr>
    </w:p>
    <w:p w14:paraId="21F2F3BC" w14:textId="77777777" w:rsidR="00E82C40" w:rsidRDefault="00E82C40" w:rsidP="0040070B">
      <w:pPr>
        <w:widowControl w:val="0"/>
        <w:rPr>
          <w:b/>
          <w:color w:val="984806" w:themeColor="accent6" w:themeShade="80"/>
          <w:sz w:val="28"/>
          <w:szCs w:val="28"/>
        </w:rPr>
      </w:pPr>
    </w:p>
    <w:p w14:paraId="007D286D" w14:textId="77777777" w:rsidR="00E82C40" w:rsidRDefault="00E82C40" w:rsidP="0040070B">
      <w:pPr>
        <w:widowControl w:val="0"/>
        <w:rPr>
          <w:b/>
          <w:color w:val="984806" w:themeColor="accent6" w:themeShade="80"/>
          <w:sz w:val="28"/>
          <w:szCs w:val="28"/>
        </w:rPr>
      </w:pPr>
    </w:p>
    <w:p w14:paraId="5C8488C1" w14:textId="77777777" w:rsidR="00E82C40" w:rsidRDefault="00E82C40" w:rsidP="0040070B">
      <w:pPr>
        <w:widowControl w:val="0"/>
        <w:rPr>
          <w:b/>
          <w:color w:val="984806" w:themeColor="accent6" w:themeShade="80"/>
          <w:sz w:val="28"/>
          <w:szCs w:val="28"/>
        </w:rPr>
      </w:pPr>
    </w:p>
    <w:p w14:paraId="637F45EE" w14:textId="77777777" w:rsidR="00E82C40" w:rsidRPr="00E82C40" w:rsidRDefault="00E82C40" w:rsidP="0040070B">
      <w:pPr>
        <w:widowControl w:val="0"/>
        <w:rPr>
          <w:b/>
          <w:color w:val="984806" w:themeColor="accent6" w:themeShade="80"/>
          <w:sz w:val="28"/>
          <w:szCs w:val="28"/>
        </w:rPr>
      </w:pPr>
    </w:p>
    <w:p w14:paraId="24AA9D65" w14:textId="77777777" w:rsidR="00C172E2" w:rsidRPr="00E83D95" w:rsidRDefault="0040070B"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WHAT IS A LOOK-BACK PERIOD?</w:t>
      </w:r>
    </w:p>
    <w:p w14:paraId="4064EEAD" w14:textId="77777777" w:rsidR="0040070B" w:rsidRDefault="0040070B" w:rsidP="0040070B">
      <w:pPr>
        <w:widowControl w:val="0"/>
        <w:rPr>
          <w:b/>
          <w:color w:val="984806" w:themeColor="accent6" w:themeShade="80"/>
          <w:sz w:val="28"/>
          <w:szCs w:val="28"/>
        </w:rPr>
      </w:pPr>
    </w:p>
    <w:p w14:paraId="7B254B85" w14:textId="77777777" w:rsidR="00BB1FF1" w:rsidRDefault="0040070B" w:rsidP="0040070B">
      <w:pPr>
        <w:widowControl w:val="0"/>
        <w:rPr>
          <w:sz w:val="28"/>
          <w:szCs w:val="28"/>
        </w:rPr>
      </w:pPr>
      <w:r w:rsidRPr="0040070B">
        <w:rPr>
          <w:sz w:val="28"/>
          <w:szCs w:val="28"/>
        </w:rPr>
        <w:t xml:space="preserve">Coverage for a pre-existing condition </w:t>
      </w:r>
      <w:r w:rsidR="00925C47" w:rsidRPr="0040070B">
        <w:rPr>
          <w:sz w:val="28"/>
          <w:szCs w:val="28"/>
        </w:rPr>
        <w:t>can be</w:t>
      </w:r>
      <w:r w:rsidRPr="0040070B">
        <w:rPr>
          <w:sz w:val="28"/>
          <w:szCs w:val="28"/>
        </w:rPr>
        <w:t xml:space="preserve"> excluded by the plan only if the condition was first diagnosed within 6 months before the Medigap plan started.  This is called the “Look-Back” period for Medicare covered services, Original Medicare will still cover the condition even if the Medigap policy won’t, but you are responsible for the Medicare co-insurance or co-payments.  After 6 months the Medigap policy will cover the recently diagnosed pre-existing condition.  Be sure to find out prior to purchase if your desired plan has a look-back clause.  </w:t>
      </w:r>
    </w:p>
    <w:p w14:paraId="60CF2400" w14:textId="77777777" w:rsidR="00E82C40" w:rsidRPr="0040070B" w:rsidRDefault="00E82C40" w:rsidP="0040070B">
      <w:pPr>
        <w:widowControl w:val="0"/>
        <w:rPr>
          <w:sz w:val="28"/>
          <w:szCs w:val="28"/>
        </w:rPr>
      </w:pPr>
    </w:p>
    <w:p w14:paraId="05A5096B" w14:textId="77777777" w:rsidR="0040070B" w:rsidRPr="0040070B" w:rsidRDefault="00E82C40" w:rsidP="0040070B">
      <w:pPr>
        <w:widowControl w:val="0"/>
        <w:rPr>
          <w:color w:val="984806" w:themeColor="accent6" w:themeShade="80"/>
          <w:sz w:val="28"/>
          <w:szCs w:val="28"/>
        </w:rPr>
      </w:pPr>
      <w:r>
        <w:rPr>
          <w:noProof/>
        </w:rPr>
        <w:drawing>
          <wp:inline distT="0" distB="0" distL="0" distR="0" wp14:anchorId="349789BB" wp14:editId="348B8D8C">
            <wp:extent cx="2968754" cy="4086225"/>
            <wp:effectExtent l="38100" t="38100" r="117475" b="123825"/>
            <wp:docPr id="8" name="Picture 8" descr="C:\Users\a\AppData\Local\Microsoft\Windows\INetCache\Content.Word\iStock_000016505289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AppData\Local\Microsoft\Windows\INetCache\Content.Word\iStock_000016505289Medium.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564" b="5769"/>
                    <a:stretch/>
                  </pic:blipFill>
                  <pic:spPr bwMode="auto">
                    <a:xfrm>
                      <a:off x="0" y="0"/>
                      <a:ext cx="2971800" cy="4090418"/>
                    </a:xfrm>
                    <a:prstGeom prst="rect">
                      <a:avLst/>
                    </a:prstGeom>
                    <a:noFill/>
                    <a:ln>
                      <a:noFill/>
                    </a:ln>
                    <a:effectLst>
                      <a:outerShdw blurRad="50800" dist="38100" dir="2700000" sx="101000" sy="101000" algn="tl" rotWithShape="0">
                        <a:schemeClr val="accent5"/>
                      </a:outerShdw>
                    </a:effectLst>
                    <a:extLst>
                      <a:ext uri="{53640926-AAD7-44D8-BBD7-CCE9431645EC}">
                        <a14:shadowObscured xmlns:a14="http://schemas.microsoft.com/office/drawing/2010/main"/>
                      </a:ext>
                    </a:extLst>
                  </pic:spPr>
                </pic:pic>
              </a:graphicData>
            </a:graphic>
          </wp:inline>
        </w:drawing>
      </w:r>
    </w:p>
    <w:p w14:paraId="2766F330" w14:textId="77777777" w:rsidR="00E82C40" w:rsidRDefault="00E82C40" w:rsidP="00E82C40">
      <w:pPr>
        <w:widowControl w:val="0"/>
        <w:rPr>
          <w:b/>
          <w:color w:val="215868" w:themeColor="accent5" w:themeShade="80"/>
          <w:sz w:val="28"/>
          <w:szCs w:val="28"/>
        </w:rPr>
      </w:pPr>
    </w:p>
    <w:p w14:paraId="338C3D73" w14:textId="77777777" w:rsidR="00E82C40" w:rsidRDefault="00E82C40" w:rsidP="00E82C40">
      <w:pPr>
        <w:widowControl w:val="0"/>
        <w:rPr>
          <w:b/>
          <w:color w:val="215868" w:themeColor="accent5" w:themeShade="80"/>
          <w:sz w:val="28"/>
          <w:szCs w:val="28"/>
        </w:rPr>
      </w:pPr>
    </w:p>
    <w:p w14:paraId="261E236B" w14:textId="77777777" w:rsidR="00E82C40" w:rsidRDefault="00E82C40" w:rsidP="00E82C40">
      <w:pPr>
        <w:widowControl w:val="0"/>
        <w:rPr>
          <w:b/>
          <w:color w:val="215868" w:themeColor="accent5" w:themeShade="80"/>
          <w:sz w:val="28"/>
          <w:szCs w:val="28"/>
        </w:rPr>
      </w:pPr>
    </w:p>
    <w:p w14:paraId="6D419403" w14:textId="77777777" w:rsidR="00E82C40" w:rsidRPr="00E82C40" w:rsidRDefault="00E82C40" w:rsidP="00E82C40">
      <w:pPr>
        <w:widowControl w:val="0"/>
        <w:rPr>
          <w:b/>
          <w:color w:val="215868" w:themeColor="accent5" w:themeShade="80"/>
          <w:sz w:val="28"/>
          <w:szCs w:val="28"/>
        </w:rPr>
      </w:pPr>
    </w:p>
    <w:p w14:paraId="07D8369F" w14:textId="77777777" w:rsidR="0040070B" w:rsidRPr="00E83D95" w:rsidRDefault="0040070B" w:rsidP="00E83D95">
      <w:pPr>
        <w:widowControl w:val="0"/>
        <w:pBdr>
          <w:bottom w:val="single" w:sz="12" w:space="1" w:color="31849B" w:themeColor="accent5" w:themeShade="BF"/>
        </w:pBdr>
        <w:rPr>
          <w:color w:val="215868" w:themeColor="accent5" w:themeShade="80"/>
          <w:sz w:val="28"/>
          <w:szCs w:val="28"/>
        </w:rPr>
      </w:pPr>
      <w:r w:rsidRPr="00E83D95">
        <w:rPr>
          <w:b/>
          <w:color w:val="215868" w:themeColor="accent5" w:themeShade="80"/>
          <w:sz w:val="32"/>
          <w:szCs w:val="32"/>
        </w:rPr>
        <w:lastRenderedPageBreak/>
        <w:t>WHAT IF I KEEP WORKING PAST AGE 65 AND KEEP EMPLOYER HEALTH INSURANCE?</w:t>
      </w:r>
    </w:p>
    <w:p w14:paraId="0CB42B3C" w14:textId="77777777" w:rsidR="0040070B" w:rsidRPr="0040070B" w:rsidRDefault="0040070B" w:rsidP="0040070B">
      <w:pPr>
        <w:widowControl w:val="0"/>
        <w:rPr>
          <w:sz w:val="28"/>
          <w:szCs w:val="28"/>
        </w:rPr>
      </w:pPr>
    </w:p>
    <w:p w14:paraId="76EB5C7C" w14:textId="77777777" w:rsidR="0040070B" w:rsidRDefault="0040070B" w:rsidP="0040070B">
      <w:pPr>
        <w:widowControl w:val="0"/>
        <w:rPr>
          <w:sz w:val="28"/>
          <w:szCs w:val="28"/>
        </w:rPr>
      </w:pPr>
      <w:r w:rsidRPr="00073097">
        <w:rPr>
          <w:sz w:val="28"/>
          <w:szCs w:val="28"/>
        </w:rPr>
        <w:t xml:space="preserve">If you are on your spouse’s </w:t>
      </w:r>
      <w:r>
        <w:rPr>
          <w:sz w:val="28"/>
          <w:szCs w:val="28"/>
        </w:rPr>
        <w:t xml:space="preserve">employer </w:t>
      </w:r>
      <w:r w:rsidRPr="00073097">
        <w:rPr>
          <w:sz w:val="28"/>
          <w:szCs w:val="28"/>
        </w:rPr>
        <w:t>health insurance and you turn</w:t>
      </w:r>
      <w:r>
        <w:rPr>
          <w:sz w:val="28"/>
          <w:szCs w:val="28"/>
        </w:rPr>
        <w:t xml:space="preserve"> 65, or if you continue working past 65 and are on your employer health insurance, be sure to talk to the health insurer to see how it works with Medicare.  You do not have to enroll in part B nor get a Medigap policy when turning 65 if you already have credible coverage, which includes a prescription drug plan.  </w:t>
      </w:r>
    </w:p>
    <w:p w14:paraId="3E47EA06" w14:textId="77777777" w:rsidR="0040070B" w:rsidRDefault="0040070B" w:rsidP="0040070B">
      <w:pPr>
        <w:widowControl w:val="0"/>
        <w:rPr>
          <w:sz w:val="28"/>
          <w:szCs w:val="28"/>
        </w:rPr>
      </w:pPr>
    </w:p>
    <w:p w14:paraId="67E9AE16" w14:textId="77777777" w:rsidR="0040070B" w:rsidRDefault="0040070B" w:rsidP="0040070B">
      <w:pPr>
        <w:widowControl w:val="0"/>
        <w:rPr>
          <w:sz w:val="28"/>
          <w:szCs w:val="28"/>
        </w:rPr>
      </w:pPr>
      <w:r>
        <w:rPr>
          <w:sz w:val="28"/>
          <w:szCs w:val="28"/>
        </w:rPr>
        <w:t xml:space="preserve">In the above case, your 6 month issue right for a Medigap plan begins when you or your spouse retire or stop working and you no longer have employer health coverage, and you have enrolled and started paying for your Medicare Part B premium. </w:t>
      </w:r>
    </w:p>
    <w:p w14:paraId="0AC86DE4" w14:textId="77777777" w:rsidR="00E82C40" w:rsidRDefault="00E82C40" w:rsidP="0040070B">
      <w:pPr>
        <w:widowControl w:val="0"/>
        <w:rPr>
          <w:sz w:val="28"/>
          <w:szCs w:val="28"/>
        </w:rPr>
      </w:pPr>
    </w:p>
    <w:p w14:paraId="462C8CE2" w14:textId="77777777" w:rsidR="00EB5FCE" w:rsidRPr="00E83D95" w:rsidRDefault="00EB5FCE"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WHICH PLAN</w:t>
      </w:r>
      <w:r w:rsidR="0040070B" w:rsidRPr="00E83D95">
        <w:rPr>
          <w:b/>
          <w:color w:val="215868" w:themeColor="accent5" w:themeShade="80"/>
          <w:sz w:val="32"/>
          <w:szCs w:val="32"/>
        </w:rPr>
        <w:t>S</w:t>
      </w:r>
      <w:r w:rsidRPr="00E83D95">
        <w:rPr>
          <w:b/>
          <w:color w:val="215868" w:themeColor="accent5" w:themeShade="80"/>
          <w:sz w:val="32"/>
          <w:szCs w:val="32"/>
        </w:rPr>
        <w:t xml:space="preserve"> </w:t>
      </w:r>
      <w:r w:rsidR="0040070B" w:rsidRPr="00E83D95">
        <w:rPr>
          <w:b/>
          <w:color w:val="215868" w:themeColor="accent5" w:themeShade="80"/>
          <w:sz w:val="32"/>
          <w:szCs w:val="32"/>
        </w:rPr>
        <w:t>ARE</w:t>
      </w:r>
      <w:r w:rsidRPr="00E83D95">
        <w:rPr>
          <w:b/>
          <w:color w:val="215868" w:themeColor="accent5" w:themeShade="80"/>
          <w:sz w:val="32"/>
          <w:szCs w:val="32"/>
        </w:rPr>
        <w:t xml:space="preserve"> BEST FOR ME</w:t>
      </w:r>
      <w:r w:rsidR="006A73EA" w:rsidRPr="00E83D95">
        <w:rPr>
          <w:b/>
          <w:color w:val="215868" w:themeColor="accent5" w:themeShade="80"/>
          <w:sz w:val="32"/>
          <w:szCs w:val="32"/>
        </w:rPr>
        <w:t>?</w:t>
      </w:r>
    </w:p>
    <w:p w14:paraId="362597C3" w14:textId="77777777" w:rsidR="00EB5FCE" w:rsidRDefault="00EB5FCE" w:rsidP="00A95DB3">
      <w:pPr>
        <w:widowControl w:val="0"/>
        <w:rPr>
          <w:sz w:val="28"/>
          <w:szCs w:val="28"/>
        </w:rPr>
      </w:pPr>
    </w:p>
    <w:p w14:paraId="5B3BEFA0" w14:textId="77777777" w:rsidR="0040070B" w:rsidRPr="0040070B" w:rsidRDefault="0040070B" w:rsidP="0040070B">
      <w:pPr>
        <w:widowControl w:val="0"/>
        <w:rPr>
          <w:sz w:val="28"/>
          <w:szCs w:val="28"/>
        </w:rPr>
      </w:pPr>
      <w:r w:rsidRPr="0040070B">
        <w:rPr>
          <w:sz w:val="28"/>
          <w:szCs w:val="28"/>
        </w:rPr>
        <w:t>This really varies by person!  Consider these:</w:t>
      </w:r>
    </w:p>
    <w:p w14:paraId="2564BA86" w14:textId="77777777" w:rsidR="0040070B" w:rsidRPr="0040070B" w:rsidRDefault="0040070B" w:rsidP="0040070B">
      <w:pPr>
        <w:widowControl w:val="0"/>
        <w:rPr>
          <w:sz w:val="28"/>
          <w:szCs w:val="28"/>
        </w:rPr>
      </w:pPr>
    </w:p>
    <w:p w14:paraId="245461A6" w14:textId="77777777" w:rsidR="0040070B" w:rsidRPr="0040070B" w:rsidRDefault="0040070B" w:rsidP="0040070B">
      <w:pPr>
        <w:widowControl w:val="0"/>
        <w:rPr>
          <w:sz w:val="28"/>
          <w:szCs w:val="28"/>
        </w:rPr>
      </w:pPr>
      <w:r w:rsidRPr="0040070B">
        <w:rPr>
          <w:sz w:val="28"/>
          <w:szCs w:val="28"/>
        </w:rPr>
        <w:t>Which insurance benefits are most important to you?</w:t>
      </w:r>
    </w:p>
    <w:p w14:paraId="5432F545" w14:textId="77777777" w:rsidR="0040070B" w:rsidRPr="0040070B" w:rsidRDefault="0040070B" w:rsidP="0040070B">
      <w:pPr>
        <w:widowControl w:val="0"/>
        <w:rPr>
          <w:sz w:val="28"/>
          <w:szCs w:val="28"/>
        </w:rPr>
      </w:pPr>
    </w:p>
    <w:p w14:paraId="41F83B59" w14:textId="77777777" w:rsidR="0040070B" w:rsidRPr="0040070B" w:rsidRDefault="0040070B" w:rsidP="0040070B">
      <w:pPr>
        <w:widowControl w:val="0"/>
        <w:rPr>
          <w:sz w:val="28"/>
          <w:szCs w:val="28"/>
        </w:rPr>
      </w:pPr>
      <w:r w:rsidRPr="0040070B">
        <w:rPr>
          <w:sz w:val="28"/>
          <w:szCs w:val="28"/>
        </w:rPr>
        <w:t>What is the monthly premium?</w:t>
      </w:r>
    </w:p>
    <w:p w14:paraId="6B0992A8" w14:textId="77777777" w:rsidR="0040070B" w:rsidRPr="0040070B" w:rsidRDefault="0040070B" w:rsidP="0040070B">
      <w:pPr>
        <w:widowControl w:val="0"/>
        <w:rPr>
          <w:sz w:val="28"/>
          <w:szCs w:val="28"/>
        </w:rPr>
      </w:pPr>
    </w:p>
    <w:p w14:paraId="694C2240" w14:textId="77777777" w:rsidR="0040070B" w:rsidRPr="0040070B" w:rsidRDefault="0040070B" w:rsidP="0040070B">
      <w:pPr>
        <w:widowControl w:val="0"/>
        <w:rPr>
          <w:sz w:val="28"/>
          <w:szCs w:val="28"/>
        </w:rPr>
      </w:pPr>
      <w:r w:rsidRPr="0040070B">
        <w:rPr>
          <w:sz w:val="28"/>
          <w:szCs w:val="28"/>
        </w:rPr>
        <w:t>Level of risk for future medical expenses you are willing to accept?</w:t>
      </w:r>
    </w:p>
    <w:p w14:paraId="28CAEEC2" w14:textId="77777777" w:rsidR="0040070B" w:rsidRPr="0040070B" w:rsidRDefault="0040070B" w:rsidP="0040070B">
      <w:pPr>
        <w:widowControl w:val="0"/>
        <w:rPr>
          <w:sz w:val="28"/>
          <w:szCs w:val="28"/>
        </w:rPr>
      </w:pPr>
    </w:p>
    <w:p w14:paraId="0C364579" w14:textId="77777777" w:rsidR="0040070B" w:rsidRPr="0040070B" w:rsidRDefault="0040070B" w:rsidP="0040070B">
      <w:pPr>
        <w:widowControl w:val="0"/>
        <w:rPr>
          <w:sz w:val="28"/>
          <w:szCs w:val="28"/>
        </w:rPr>
      </w:pPr>
      <w:r w:rsidRPr="0040070B">
        <w:rPr>
          <w:sz w:val="28"/>
          <w:szCs w:val="28"/>
        </w:rPr>
        <w:t>What are the member services?</w:t>
      </w:r>
    </w:p>
    <w:p w14:paraId="1913E0E4" w14:textId="77777777" w:rsidR="0040070B" w:rsidRPr="0040070B" w:rsidRDefault="0040070B" w:rsidP="0040070B">
      <w:pPr>
        <w:widowControl w:val="0"/>
        <w:rPr>
          <w:sz w:val="28"/>
          <w:szCs w:val="28"/>
        </w:rPr>
      </w:pPr>
    </w:p>
    <w:p w14:paraId="2AA74B91" w14:textId="77777777" w:rsidR="0040070B" w:rsidRPr="0040070B" w:rsidRDefault="0040070B" w:rsidP="0040070B">
      <w:pPr>
        <w:widowControl w:val="0"/>
        <w:rPr>
          <w:sz w:val="28"/>
          <w:szCs w:val="28"/>
        </w:rPr>
      </w:pPr>
      <w:r w:rsidRPr="0040070B">
        <w:rPr>
          <w:sz w:val="28"/>
          <w:szCs w:val="28"/>
        </w:rPr>
        <w:t>Are discounts or incentives offered?</w:t>
      </w:r>
    </w:p>
    <w:p w14:paraId="6F0AD11D" w14:textId="77777777" w:rsidR="0040070B" w:rsidRPr="0040070B" w:rsidRDefault="0040070B" w:rsidP="0040070B">
      <w:pPr>
        <w:widowControl w:val="0"/>
        <w:rPr>
          <w:sz w:val="28"/>
          <w:szCs w:val="28"/>
        </w:rPr>
      </w:pPr>
    </w:p>
    <w:p w14:paraId="0D0544C4" w14:textId="77777777" w:rsidR="0040070B" w:rsidRPr="0040070B" w:rsidRDefault="0040070B" w:rsidP="0040070B">
      <w:pPr>
        <w:widowControl w:val="0"/>
        <w:rPr>
          <w:sz w:val="28"/>
          <w:szCs w:val="28"/>
        </w:rPr>
      </w:pPr>
      <w:r w:rsidRPr="0040070B">
        <w:rPr>
          <w:sz w:val="28"/>
          <w:szCs w:val="28"/>
        </w:rPr>
        <w:t>What plan do family or friends have?</w:t>
      </w:r>
    </w:p>
    <w:p w14:paraId="1E2BD72A" w14:textId="77777777" w:rsidR="0040070B" w:rsidRPr="0040070B" w:rsidRDefault="0040070B" w:rsidP="0040070B">
      <w:pPr>
        <w:widowControl w:val="0"/>
        <w:rPr>
          <w:sz w:val="28"/>
          <w:szCs w:val="28"/>
        </w:rPr>
      </w:pPr>
    </w:p>
    <w:p w14:paraId="12EA366F" w14:textId="77777777" w:rsidR="0040070B" w:rsidRPr="0040070B" w:rsidRDefault="0040070B" w:rsidP="0040070B">
      <w:pPr>
        <w:widowControl w:val="0"/>
        <w:rPr>
          <w:sz w:val="28"/>
          <w:szCs w:val="28"/>
        </w:rPr>
      </w:pPr>
      <w:r w:rsidRPr="0040070B">
        <w:rPr>
          <w:sz w:val="28"/>
          <w:szCs w:val="28"/>
        </w:rPr>
        <w:t>Is there a rate increase each year?</w:t>
      </w:r>
    </w:p>
    <w:p w14:paraId="3E370170" w14:textId="77777777" w:rsidR="0040070B" w:rsidRPr="0040070B" w:rsidRDefault="0040070B" w:rsidP="0040070B">
      <w:pPr>
        <w:widowControl w:val="0"/>
        <w:rPr>
          <w:sz w:val="28"/>
          <w:szCs w:val="28"/>
        </w:rPr>
      </w:pPr>
    </w:p>
    <w:p w14:paraId="5F3EF99B" w14:textId="77777777" w:rsidR="0040070B" w:rsidRPr="0040070B" w:rsidRDefault="0040070B" w:rsidP="0040070B">
      <w:pPr>
        <w:widowControl w:val="0"/>
        <w:rPr>
          <w:sz w:val="28"/>
          <w:szCs w:val="28"/>
        </w:rPr>
      </w:pPr>
      <w:r w:rsidRPr="0040070B">
        <w:rPr>
          <w:sz w:val="28"/>
          <w:szCs w:val="28"/>
        </w:rPr>
        <w:t>Are there major complaints of the company?</w:t>
      </w:r>
    </w:p>
    <w:p w14:paraId="0DFA99EF" w14:textId="77777777" w:rsidR="0040070B" w:rsidRPr="0040070B" w:rsidRDefault="0040070B" w:rsidP="0040070B">
      <w:pPr>
        <w:widowControl w:val="0"/>
        <w:rPr>
          <w:sz w:val="28"/>
          <w:szCs w:val="28"/>
        </w:rPr>
      </w:pPr>
    </w:p>
    <w:p w14:paraId="61F02B81" w14:textId="77777777" w:rsidR="0040070B" w:rsidRPr="0040070B" w:rsidRDefault="0040070B" w:rsidP="0040070B">
      <w:pPr>
        <w:widowControl w:val="0"/>
        <w:rPr>
          <w:sz w:val="28"/>
          <w:szCs w:val="28"/>
        </w:rPr>
      </w:pPr>
      <w:r w:rsidRPr="0040070B">
        <w:rPr>
          <w:sz w:val="28"/>
          <w:szCs w:val="28"/>
        </w:rPr>
        <w:t>What is the financial or customer service rating?</w:t>
      </w:r>
    </w:p>
    <w:p w14:paraId="55C1F138" w14:textId="77777777" w:rsidR="0040070B" w:rsidRPr="0040070B" w:rsidRDefault="0040070B" w:rsidP="0040070B">
      <w:pPr>
        <w:widowControl w:val="0"/>
        <w:rPr>
          <w:sz w:val="28"/>
          <w:szCs w:val="28"/>
        </w:rPr>
      </w:pPr>
    </w:p>
    <w:p w14:paraId="0C4FC6C4" w14:textId="77777777" w:rsidR="00BB1FF1" w:rsidRDefault="0040070B" w:rsidP="0040070B">
      <w:pPr>
        <w:widowControl w:val="0"/>
        <w:rPr>
          <w:sz w:val="28"/>
          <w:szCs w:val="28"/>
        </w:rPr>
      </w:pPr>
      <w:r w:rsidRPr="0040070B">
        <w:rPr>
          <w:sz w:val="28"/>
          <w:szCs w:val="28"/>
        </w:rPr>
        <w:t>You cannot predict what your health status will be 15-25 years from when you first obtain a Medigap plan.  The most popular plans in South Dakota have included Plans F, G, N, and C.</w:t>
      </w:r>
    </w:p>
    <w:p w14:paraId="6B890360" w14:textId="77777777" w:rsidR="00BB1FF1" w:rsidRPr="00BB1FF1" w:rsidRDefault="00BB1FF1" w:rsidP="00BB1FF1">
      <w:pPr>
        <w:widowControl w:val="0"/>
        <w:rPr>
          <w:sz w:val="28"/>
          <w:szCs w:val="28"/>
        </w:rPr>
      </w:pPr>
    </w:p>
    <w:p w14:paraId="0253603B" w14:textId="77777777" w:rsidR="00195DDD" w:rsidRPr="00E83D95" w:rsidRDefault="00DD30CD"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CAN I CHANGE MY MEDIGAP POLICY?</w:t>
      </w:r>
    </w:p>
    <w:p w14:paraId="539F6FB4" w14:textId="77777777" w:rsidR="004D370D" w:rsidRDefault="004D370D" w:rsidP="004D370D">
      <w:pPr>
        <w:widowControl w:val="0"/>
        <w:rPr>
          <w:sz w:val="28"/>
          <w:szCs w:val="28"/>
        </w:rPr>
      </w:pPr>
    </w:p>
    <w:p w14:paraId="268D360B" w14:textId="77777777" w:rsidR="004D370D" w:rsidRPr="004D370D" w:rsidRDefault="004D370D" w:rsidP="004D370D">
      <w:pPr>
        <w:widowControl w:val="0"/>
        <w:rPr>
          <w:sz w:val="28"/>
          <w:szCs w:val="28"/>
        </w:rPr>
      </w:pPr>
      <w:r w:rsidRPr="004D370D">
        <w:rPr>
          <w:sz w:val="28"/>
          <w:szCs w:val="28"/>
        </w:rPr>
        <w:t xml:space="preserve">Unless you move to another state, or the insurance company no longer sells the Medigap policy in your state, you can keep the same company and policy for the rest of your life.  You may apply for another Medigap policy at any time if you choose.  However, after the 6-month Open Enrollment has expired, companies will likely require applicants to go through underwriting, a process where a person’s health history is reviewed and various medical tests will be conducted.  The company will pay for the reviews and tests but may deny plan acceptance for any health reason.  </w:t>
      </w:r>
      <w:r w:rsidRPr="00A83E57">
        <w:rPr>
          <w:b/>
          <w:sz w:val="28"/>
          <w:szCs w:val="28"/>
        </w:rPr>
        <w:t>DO NOT CANCEL</w:t>
      </w:r>
      <w:r w:rsidRPr="004D370D">
        <w:rPr>
          <w:sz w:val="28"/>
          <w:szCs w:val="28"/>
        </w:rPr>
        <w:t xml:space="preserve"> your current Medigap policy until you are officially accepted by the new company and have the policy in-hand.  </w:t>
      </w:r>
    </w:p>
    <w:p w14:paraId="125F12D3" w14:textId="77777777" w:rsidR="004D370D" w:rsidRPr="004D370D" w:rsidRDefault="004D370D" w:rsidP="004D370D">
      <w:pPr>
        <w:widowControl w:val="0"/>
        <w:rPr>
          <w:sz w:val="28"/>
          <w:szCs w:val="28"/>
        </w:rPr>
      </w:pPr>
    </w:p>
    <w:p w14:paraId="6461DF6C" w14:textId="77777777" w:rsidR="00AA227B" w:rsidRDefault="004D370D" w:rsidP="004D370D">
      <w:pPr>
        <w:widowControl w:val="0"/>
        <w:rPr>
          <w:sz w:val="28"/>
          <w:szCs w:val="28"/>
        </w:rPr>
      </w:pPr>
      <w:r w:rsidRPr="004D370D">
        <w:rPr>
          <w:sz w:val="28"/>
          <w:szCs w:val="28"/>
        </w:rPr>
        <w:t xml:space="preserve">Some companies </w:t>
      </w:r>
      <w:r w:rsidRPr="00A83E57">
        <w:rPr>
          <w:b/>
          <w:sz w:val="28"/>
          <w:szCs w:val="28"/>
        </w:rPr>
        <w:t>MAY</w:t>
      </w:r>
      <w:r w:rsidRPr="004D370D">
        <w:rPr>
          <w:sz w:val="28"/>
          <w:szCs w:val="28"/>
        </w:rPr>
        <w:t xml:space="preserve"> offer their own Open Enrollment opportunities where a Medigap policy can be issued or changed to anyone who applies during that timeframe without any health underwriting.</w:t>
      </w:r>
    </w:p>
    <w:p w14:paraId="19C529F9" w14:textId="77777777" w:rsidR="004D370D" w:rsidRDefault="00E82C40" w:rsidP="004D370D">
      <w:pPr>
        <w:widowControl w:val="0"/>
        <w:rPr>
          <w:b/>
          <w:color w:val="984806" w:themeColor="accent6" w:themeShade="80"/>
          <w:sz w:val="28"/>
          <w:szCs w:val="28"/>
        </w:rPr>
      </w:pPr>
      <w:r>
        <w:rPr>
          <w:b/>
          <w:noProof/>
          <w:sz w:val="28"/>
          <w:szCs w:val="28"/>
        </w:rPr>
        <w:lastRenderedPageBreak/>
        <w:drawing>
          <wp:inline distT="0" distB="0" distL="0" distR="0" wp14:anchorId="68C1F9B1" wp14:editId="7494E03A">
            <wp:extent cx="3200400" cy="2133600"/>
            <wp:effectExtent l="38100" t="38100" r="114300" b="11430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56942476_Lar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a:noFill/>
                    <a:ln>
                      <a:noFill/>
                    </a:ln>
                    <a:effectLst>
                      <a:outerShdw blurRad="50800" dist="38100" dir="2700000" sx="101000" sy="101000" algn="tl" rotWithShape="0">
                        <a:schemeClr val="accent5"/>
                      </a:outerShdw>
                    </a:effectLst>
                  </pic:spPr>
                </pic:pic>
              </a:graphicData>
            </a:graphic>
          </wp:inline>
        </w:drawing>
      </w:r>
    </w:p>
    <w:p w14:paraId="3BE7F2F9" w14:textId="77777777" w:rsidR="00E82C40" w:rsidRPr="00E82C40" w:rsidRDefault="00E82C40" w:rsidP="00E83D95">
      <w:pPr>
        <w:widowControl w:val="0"/>
        <w:pBdr>
          <w:bottom w:val="single" w:sz="12" w:space="1" w:color="31849B" w:themeColor="accent5" w:themeShade="BF"/>
        </w:pBdr>
        <w:rPr>
          <w:b/>
          <w:color w:val="215868" w:themeColor="accent5" w:themeShade="80"/>
          <w:sz w:val="28"/>
          <w:szCs w:val="28"/>
        </w:rPr>
      </w:pPr>
    </w:p>
    <w:p w14:paraId="4C61192A" w14:textId="77777777" w:rsidR="00265EFA" w:rsidRPr="00E83D95" w:rsidRDefault="00DD30CD"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HOW DO INSURANCE COMPANIES SET PRICES FOR MEDIGAP POLICIES?</w:t>
      </w:r>
    </w:p>
    <w:p w14:paraId="440F50E0" w14:textId="77777777" w:rsidR="00265EFA" w:rsidRPr="001C261C" w:rsidRDefault="00265EFA" w:rsidP="00A95DB3">
      <w:pPr>
        <w:widowControl w:val="0"/>
        <w:rPr>
          <w:b/>
          <w:sz w:val="28"/>
          <w:szCs w:val="28"/>
        </w:rPr>
      </w:pPr>
    </w:p>
    <w:p w14:paraId="1A9E7B71" w14:textId="77777777" w:rsidR="00A74F11" w:rsidRPr="002A34B3" w:rsidRDefault="00A74F11" w:rsidP="00A74F11">
      <w:pPr>
        <w:widowControl w:val="0"/>
        <w:rPr>
          <w:sz w:val="28"/>
          <w:szCs w:val="28"/>
        </w:rPr>
      </w:pPr>
      <w:r w:rsidRPr="002A34B3">
        <w:rPr>
          <w:sz w:val="28"/>
          <w:szCs w:val="28"/>
        </w:rPr>
        <w:t xml:space="preserve">Each insurance company decides how it will set the price, or premium, for its Medigap policies.  It is important to ask how an insurance company prices its policies as it affects how much you pay </w:t>
      </w:r>
      <w:r w:rsidR="004D370D">
        <w:rPr>
          <w:sz w:val="28"/>
          <w:szCs w:val="28"/>
        </w:rPr>
        <w:t xml:space="preserve">now </w:t>
      </w:r>
      <w:r w:rsidRPr="002A34B3">
        <w:rPr>
          <w:sz w:val="28"/>
          <w:szCs w:val="28"/>
        </w:rPr>
        <w:t>and in the future.  Medigap</w:t>
      </w:r>
      <w:r w:rsidR="004D370D">
        <w:rPr>
          <w:sz w:val="28"/>
          <w:szCs w:val="28"/>
        </w:rPr>
        <w:t xml:space="preserve"> policies can be priced in 3</w:t>
      </w:r>
      <w:r w:rsidRPr="002A34B3">
        <w:rPr>
          <w:sz w:val="28"/>
          <w:szCs w:val="28"/>
        </w:rPr>
        <w:t xml:space="preserve"> ways</w:t>
      </w:r>
      <w:r w:rsidR="004D370D">
        <w:rPr>
          <w:sz w:val="28"/>
          <w:szCs w:val="28"/>
        </w:rPr>
        <w:t xml:space="preserve"> and the company can change its method</w:t>
      </w:r>
      <w:r w:rsidRPr="002A34B3">
        <w:rPr>
          <w:sz w:val="28"/>
          <w:szCs w:val="28"/>
        </w:rPr>
        <w:t>:</w:t>
      </w:r>
    </w:p>
    <w:p w14:paraId="4CF25E44" w14:textId="77777777" w:rsidR="00F45CC9" w:rsidRPr="00925C47" w:rsidRDefault="00265EFA" w:rsidP="0099241C">
      <w:pPr>
        <w:widowControl w:val="0"/>
        <w:rPr>
          <w:b/>
          <w:i/>
          <w:color w:val="984806" w:themeColor="accent6" w:themeShade="80"/>
          <w:sz w:val="28"/>
          <w:szCs w:val="28"/>
        </w:rPr>
      </w:pPr>
      <w:r w:rsidRPr="00925C47">
        <w:rPr>
          <w:b/>
          <w:i/>
          <w:color w:val="984806" w:themeColor="accent6" w:themeShade="80"/>
          <w:sz w:val="28"/>
          <w:szCs w:val="28"/>
        </w:rPr>
        <w:t>Community</w:t>
      </w:r>
      <w:r w:rsidR="00D9158F" w:rsidRPr="00925C47">
        <w:rPr>
          <w:b/>
          <w:i/>
          <w:color w:val="984806" w:themeColor="accent6" w:themeShade="80"/>
          <w:sz w:val="28"/>
          <w:szCs w:val="28"/>
        </w:rPr>
        <w:t>-</w:t>
      </w:r>
      <w:r w:rsidRPr="00925C47">
        <w:rPr>
          <w:b/>
          <w:i/>
          <w:color w:val="984806" w:themeColor="accent6" w:themeShade="80"/>
          <w:sz w:val="28"/>
          <w:szCs w:val="28"/>
        </w:rPr>
        <w:t>rated, also called no-age rated.</w:t>
      </w:r>
    </w:p>
    <w:p w14:paraId="091723BC" w14:textId="77777777" w:rsidR="001F6FAF" w:rsidRPr="00BB1FF1" w:rsidRDefault="0033602D" w:rsidP="001F6FAF">
      <w:pPr>
        <w:pStyle w:val="ListParagraph"/>
        <w:widowControl w:val="0"/>
        <w:numPr>
          <w:ilvl w:val="0"/>
          <w:numId w:val="17"/>
        </w:numPr>
        <w:ind w:left="720"/>
        <w:contextualSpacing w:val="0"/>
        <w:rPr>
          <w:sz w:val="28"/>
          <w:szCs w:val="28"/>
        </w:rPr>
      </w:pPr>
      <w:r w:rsidRPr="007E442A">
        <w:rPr>
          <w:sz w:val="28"/>
          <w:szCs w:val="28"/>
        </w:rPr>
        <w:t>Generally the same monthly premium is charged to everyone who has the Medigap policy</w:t>
      </w:r>
      <w:r w:rsidR="004D370D">
        <w:rPr>
          <w:sz w:val="28"/>
          <w:szCs w:val="28"/>
        </w:rPr>
        <w:t xml:space="preserve"> in a geographic area</w:t>
      </w:r>
      <w:r w:rsidRPr="007E442A">
        <w:rPr>
          <w:sz w:val="28"/>
          <w:szCs w:val="28"/>
        </w:rPr>
        <w:t>, regardless of age.  Premiums may go up because of inflation and other factors but not because of your age.</w:t>
      </w:r>
    </w:p>
    <w:p w14:paraId="57C28C48" w14:textId="77777777" w:rsidR="00A95DB3" w:rsidRPr="00925C47" w:rsidRDefault="0033602D" w:rsidP="0099241C">
      <w:pPr>
        <w:pStyle w:val="ListParagraph"/>
        <w:widowControl w:val="0"/>
        <w:ind w:left="0"/>
        <w:contextualSpacing w:val="0"/>
        <w:rPr>
          <w:b/>
          <w:i/>
          <w:color w:val="984806" w:themeColor="accent6" w:themeShade="80"/>
          <w:sz w:val="28"/>
          <w:szCs w:val="28"/>
        </w:rPr>
      </w:pPr>
      <w:r w:rsidRPr="00925C47">
        <w:rPr>
          <w:b/>
          <w:i/>
          <w:color w:val="984806" w:themeColor="accent6" w:themeShade="80"/>
          <w:sz w:val="28"/>
          <w:szCs w:val="28"/>
        </w:rPr>
        <w:t>Issue-age rated</w:t>
      </w:r>
      <w:r w:rsidR="004466C4" w:rsidRPr="00925C47">
        <w:rPr>
          <w:b/>
          <w:i/>
          <w:color w:val="984806" w:themeColor="accent6" w:themeShade="80"/>
          <w:sz w:val="28"/>
          <w:szCs w:val="28"/>
        </w:rPr>
        <w:t>, a</w:t>
      </w:r>
      <w:r w:rsidRPr="00925C47">
        <w:rPr>
          <w:b/>
          <w:i/>
          <w:color w:val="984806" w:themeColor="accent6" w:themeShade="80"/>
          <w:sz w:val="28"/>
          <w:szCs w:val="28"/>
        </w:rPr>
        <w:t>lso called entry age-rated.</w:t>
      </w:r>
    </w:p>
    <w:p w14:paraId="5D8C8DB5" w14:textId="77777777" w:rsidR="001F6FAF" w:rsidRPr="001F6FAF" w:rsidRDefault="0033602D" w:rsidP="001F6FAF">
      <w:pPr>
        <w:pStyle w:val="ListParagraph"/>
        <w:widowControl w:val="0"/>
        <w:numPr>
          <w:ilvl w:val="0"/>
          <w:numId w:val="18"/>
        </w:numPr>
        <w:ind w:left="720"/>
        <w:contextualSpacing w:val="0"/>
        <w:rPr>
          <w:b/>
          <w:i/>
          <w:sz w:val="28"/>
          <w:szCs w:val="28"/>
        </w:rPr>
      </w:pPr>
      <w:r w:rsidRPr="00A95DB3">
        <w:rPr>
          <w:sz w:val="28"/>
          <w:szCs w:val="28"/>
        </w:rPr>
        <w:t>The premium is based on the age you are when you buy, or are issued, the Medigap policy.  Premiums are lower for people who buy at a younger age and won’t change as you get older.  Premiums may go up because of inflation and other factors but not because of your age.</w:t>
      </w:r>
    </w:p>
    <w:p w14:paraId="742533A4" w14:textId="77777777" w:rsidR="0033602D" w:rsidRPr="00925C47" w:rsidRDefault="0033602D" w:rsidP="0099241C">
      <w:pPr>
        <w:pStyle w:val="ListParagraph"/>
        <w:widowControl w:val="0"/>
        <w:ind w:left="0"/>
        <w:contextualSpacing w:val="0"/>
        <w:rPr>
          <w:b/>
          <w:i/>
          <w:color w:val="984806" w:themeColor="accent6" w:themeShade="80"/>
          <w:sz w:val="28"/>
          <w:szCs w:val="28"/>
        </w:rPr>
      </w:pPr>
      <w:r w:rsidRPr="00925C47">
        <w:rPr>
          <w:b/>
          <w:i/>
          <w:color w:val="984806" w:themeColor="accent6" w:themeShade="80"/>
          <w:sz w:val="28"/>
          <w:szCs w:val="28"/>
        </w:rPr>
        <w:t>Attained-age rated.</w:t>
      </w:r>
    </w:p>
    <w:p w14:paraId="523B0114" w14:textId="77777777" w:rsidR="0033602D" w:rsidRPr="007E442A" w:rsidRDefault="0033602D" w:rsidP="00A95DB3">
      <w:pPr>
        <w:pStyle w:val="ListParagraph"/>
        <w:widowControl w:val="0"/>
        <w:numPr>
          <w:ilvl w:val="0"/>
          <w:numId w:val="19"/>
        </w:numPr>
        <w:ind w:left="720"/>
        <w:contextualSpacing w:val="0"/>
        <w:rPr>
          <w:sz w:val="28"/>
          <w:szCs w:val="28"/>
        </w:rPr>
      </w:pPr>
      <w:r w:rsidRPr="007E442A">
        <w:rPr>
          <w:sz w:val="28"/>
          <w:szCs w:val="28"/>
        </w:rPr>
        <w:t>The premium is</w:t>
      </w:r>
      <w:r w:rsidR="00421366" w:rsidRPr="007E442A">
        <w:rPr>
          <w:sz w:val="28"/>
          <w:szCs w:val="28"/>
        </w:rPr>
        <w:t xml:space="preserve"> based on </w:t>
      </w:r>
      <w:r w:rsidR="004D370D">
        <w:rPr>
          <w:sz w:val="28"/>
          <w:szCs w:val="28"/>
        </w:rPr>
        <w:t>your current age, the age you have attained</w:t>
      </w:r>
      <w:r w:rsidR="001C24CF">
        <w:rPr>
          <w:sz w:val="28"/>
          <w:szCs w:val="28"/>
        </w:rPr>
        <w:t xml:space="preserve">, </w:t>
      </w:r>
      <w:r w:rsidR="004466C4" w:rsidRPr="007E442A">
        <w:rPr>
          <w:sz w:val="28"/>
          <w:szCs w:val="28"/>
        </w:rPr>
        <w:t xml:space="preserve">resulting in </w:t>
      </w:r>
      <w:r w:rsidRPr="007E442A">
        <w:rPr>
          <w:sz w:val="28"/>
          <w:szCs w:val="28"/>
        </w:rPr>
        <w:t>your premium</w:t>
      </w:r>
      <w:r w:rsidR="004466C4" w:rsidRPr="007E442A">
        <w:rPr>
          <w:sz w:val="28"/>
          <w:szCs w:val="28"/>
        </w:rPr>
        <w:t xml:space="preserve"> increasing</w:t>
      </w:r>
      <w:r w:rsidR="00F327F6">
        <w:rPr>
          <w:sz w:val="28"/>
          <w:szCs w:val="28"/>
        </w:rPr>
        <w:t xml:space="preserve"> as you get older.  </w:t>
      </w:r>
      <w:r w:rsidRPr="007E442A">
        <w:rPr>
          <w:sz w:val="28"/>
          <w:szCs w:val="28"/>
        </w:rPr>
        <w:t>They may be the least expensive at first, but</w:t>
      </w:r>
      <w:r w:rsidR="00A73617">
        <w:rPr>
          <w:sz w:val="28"/>
          <w:szCs w:val="28"/>
        </w:rPr>
        <w:t xml:space="preserve"> they ca</w:t>
      </w:r>
      <w:r w:rsidR="00F327F6">
        <w:rPr>
          <w:sz w:val="28"/>
          <w:szCs w:val="28"/>
        </w:rPr>
        <w:t>n eventually become</w:t>
      </w:r>
      <w:r w:rsidRPr="007E442A">
        <w:rPr>
          <w:sz w:val="28"/>
          <w:szCs w:val="28"/>
        </w:rPr>
        <w:t xml:space="preserve"> the most expensive.  Premiums may also go up because of inflation and other factors.</w:t>
      </w:r>
    </w:p>
    <w:p w14:paraId="3CA548B0" w14:textId="77777777" w:rsidR="00C172E2" w:rsidRDefault="00B33AF1" w:rsidP="00A95DB3">
      <w:pPr>
        <w:widowControl w:val="0"/>
        <w:rPr>
          <w:sz w:val="28"/>
          <w:szCs w:val="28"/>
        </w:rPr>
      </w:pPr>
      <w:r w:rsidRPr="00366BCA">
        <w:rPr>
          <w:sz w:val="28"/>
          <w:szCs w:val="28"/>
        </w:rPr>
        <w:t>The cost of the Medigap policy may also depend on whether the company offers discounts</w:t>
      </w:r>
      <w:r w:rsidR="004174D8">
        <w:rPr>
          <w:sz w:val="28"/>
          <w:szCs w:val="28"/>
        </w:rPr>
        <w:t>,</w:t>
      </w:r>
      <w:r w:rsidRPr="00366BCA">
        <w:rPr>
          <w:sz w:val="28"/>
          <w:szCs w:val="28"/>
        </w:rPr>
        <w:t xml:space="preserve"> such as</w:t>
      </w:r>
      <w:r w:rsidR="004174D8">
        <w:rPr>
          <w:sz w:val="28"/>
          <w:szCs w:val="28"/>
        </w:rPr>
        <w:t>:</w:t>
      </w:r>
      <w:r w:rsidRPr="00366BCA">
        <w:rPr>
          <w:sz w:val="28"/>
          <w:szCs w:val="28"/>
        </w:rPr>
        <w:t xml:space="preserve"> discounts for women, non-smoke</w:t>
      </w:r>
      <w:r w:rsidR="000B7908">
        <w:rPr>
          <w:sz w:val="28"/>
          <w:szCs w:val="28"/>
        </w:rPr>
        <w:t>r</w:t>
      </w:r>
      <w:r w:rsidRPr="00366BCA">
        <w:rPr>
          <w:sz w:val="28"/>
          <w:szCs w:val="28"/>
        </w:rPr>
        <w:t>s, people who are married, those who pay yearly, pay premiums using electronic funds transfers or other</w:t>
      </w:r>
      <w:r w:rsidR="00096CAC">
        <w:rPr>
          <w:sz w:val="28"/>
          <w:szCs w:val="28"/>
        </w:rPr>
        <w:t xml:space="preserve"> reasons.</w:t>
      </w:r>
    </w:p>
    <w:p w14:paraId="2BE25B69" w14:textId="77777777" w:rsidR="00A74F11" w:rsidRDefault="00A74F11" w:rsidP="00A95DB3">
      <w:pPr>
        <w:widowControl w:val="0"/>
        <w:rPr>
          <w:sz w:val="28"/>
          <w:szCs w:val="28"/>
        </w:rPr>
      </w:pPr>
    </w:p>
    <w:p w14:paraId="25D98BF6" w14:textId="77777777" w:rsidR="000C4398" w:rsidRPr="00E83D95" w:rsidRDefault="00DD30CD"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CAN MY MEDIGAP INSURANCE COMPANY DROP ME?</w:t>
      </w:r>
    </w:p>
    <w:p w14:paraId="25DB146A" w14:textId="77777777" w:rsidR="00AE51E6" w:rsidRDefault="00AE51E6" w:rsidP="00A95DB3">
      <w:pPr>
        <w:widowControl w:val="0"/>
        <w:rPr>
          <w:sz w:val="28"/>
          <w:szCs w:val="28"/>
        </w:rPr>
      </w:pPr>
    </w:p>
    <w:p w14:paraId="60AAFB40" w14:textId="77777777" w:rsidR="00AE51E6" w:rsidRDefault="00AE51E6" w:rsidP="00A95DB3">
      <w:pPr>
        <w:widowControl w:val="0"/>
        <w:rPr>
          <w:sz w:val="28"/>
          <w:szCs w:val="28"/>
        </w:rPr>
      </w:pPr>
      <w:r>
        <w:rPr>
          <w:sz w:val="28"/>
          <w:szCs w:val="28"/>
        </w:rPr>
        <w:t xml:space="preserve">In most cases, a Medigap insurance company cannot drop you </w:t>
      </w:r>
      <w:r w:rsidR="00380A93">
        <w:rPr>
          <w:sz w:val="28"/>
          <w:szCs w:val="28"/>
        </w:rPr>
        <w:t>because</w:t>
      </w:r>
      <w:r>
        <w:rPr>
          <w:sz w:val="28"/>
          <w:szCs w:val="28"/>
        </w:rPr>
        <w:t xml:space="preserve"> the policy is guaranteed renewable.  Your insurance company can only drop you if one of these happens:</w:t>
      </w:r>
    </w:p>
    <w:p w14:paraId="1A75B0CD" w14:textId="77777777" w:rsidR="00AE51E6" w:rsidRDefault="00AE51E6" w:rsidP="00AE51E6">
      <w:pPr>
        <w:pStyle w:val="ListParagraph"/>
        <w:widowControl w:val="0"/>
        <w:numPr>
          <w:ilvl w:val="0"/>
          <w:numId w:val="21"/>
        </w:numPr>
        <w:ind w:left="360"/>
        <w:rPr>
          <w:sz w:val="28"/>
          <w:szCs w:val="28"/>
        </w:rPr>
      </w:pPr>
      <w:r>
        <w:rPr>
          <w:sz w:val="28"/>
          <w:szCs w:val="28"/>
        </w:rPr>
        <w:t>You are delinquent in paying your premium.</w:t>
      </w:r>
    </w:p>
    <w:p w14:paraId="300C6730" w14:textId="77777777" w:rsidR="00AE51E6" w:rsidRDefault="00AE51E6" w:rsidP="00AE51E6">
      <w:pPr>
        <w:pStyle w:val="ListParagraph"/>
        <w:widowControl w:val="0"/>
        <w:numPr>
          <w:ilvl w:val="0"/>
          <w:numId w:val="21"/>
        </w:numPr>
        <w:ind w:left="360"/>
        <w:rPr>
          <w:sz w:val="28"/>
          <w:szCs w:val="28"/>
        </w:rPr>
      </w:pPr>
      <w:r>
        <w:rPr>
          <w:sz w:val="28"/>
          <w:szCs w:val="28"/>
        </w:rPr>
        <w:t>You were not truthful on the Medigap application.</w:t>
      </w:r>
    </w:p>
    <w:p w14:paraId="66DF778C" w14:textId="77777777" w:rsidR="00BF148F" w:rsidRDefault="00AE51E6" w:rsidP="00AE51E6">
      <w:pPr>
        <w:pStyle w:val="ListParagraph"/>
        <w:widowControl w:val="0"/>
        <w:numPr>
          <w:ilvl w:val="0"/>
          <w:numId w:val="21"/>
        </w:numPr>
        <w:ind w:left="360"/>
        <w:rPr>
          <w:sz w:val="28"/>
          <w:szCs w:val="28"/>
        </w:rPr>
      </w:pPr>
      <w:r>
        <w:rPr>
          <w:sz w:val="28"/>
          <w:szCs w:val="28"/>
        </w:rPr>
        <w:t>The insurance company becomes bankrupt or insolvent or no longer sells policies in your state through no fault of you</w:t>
      </w:r>
      <w:r w:rsidR="00F327F6">
        <w:rPr>
          <w:sz w:val="28"/>
          <w:szCs w:val="28"/>
        </w:rPr>
        <w:t>r</w:t>
      </w:r>
      <w:r>
        <w:rPr>
          <w:sz w:val="28"/>
          <w:szCs w:val="28"/>
        </w:rPr>
        <w:t xml:space="preserve"> own.  </w:t>
      </w:r>
    </w:p>
    <w:p w14:paraId="25FA3145" w14:textId="77777777" w:rsidR="00380A93" w:rsidRDefault="00AE51E6" w:rsidP="0099241C">
      <w:pPr>
        <w:pStyle w:val="ListParagraph"/>
        <w:widowControl w:val="0"/>
        <w:numPr>
          <w:ilvl w:val="0"/>
          <w:numId w:val="21"/>
        </w:numPr>
        <w:rPr>
          <w:sz w:val="28"/>
          <w:szCs w:val="28"/>
        </w:rPr>
      </w:pPr>
      <w:r>
        <w:rPr>
          <w:sz w:val="28"/>
          <w:szCs w:val="28"/>
        </w:rPr>
        <w:t>You then have the righ</w:t>
      </w:r>
      <w:r w:rsidR="00DA5864">
        <w:rPr>
          <w:sz w:val="28"/>
          <w:szCs w:val="28"/>
        </w:rPr>
        <w:t>t to buy Medigap Plan A, B, D, K,</w:t>
      </w:r>
      <w:r>
        <w:rPr>
          <w:sz w:val="28"/>
          <w:szCs w:val="28"/>
        </w:rPr>
        <w:t xml:space="preserve"> L</w:t>
      </w:r>
      <w:r w:rsidR="00DA5864">
        <w:rPr>
          <w:sz w:val="28"/>
          <w:szCs w:val="28"/>
        </w:rPr>
        <w:t>, F, or F(HD</w:t>
      </w:r>
      <w:r w:rsidR="00532032">
        <w:rPr>
          <w:sz w:val="28"/>
          <w:szCs w:val="28"/>
        </w:rPr>
        <w:t>) sold</w:t>
      </w:r>
      <w:r>
        <w:rPr>
          <w:sz w:val="28"/>
          <w:szCs w:val="28"/>
        </w:rPr>
        <w:t xml:space="preserve"> in South Dakota by any insurance company</w:t>
      </w:r>
      <w:r w:rsidR="00DA5864">
        <w:rPr>
          <w:sz w:val="28"/>
          <w:szCs w:val="28"/>
        </w:rPr>
        <w:t xml:space="preserve"> without any insurance health underwriting</w:t>
      </w:r>
      <w:r>
        <w:rPr>
          <w:sz w:val="28"/>
          <w:szCs w:val="28"/>
        </w:rPr>
        <w:t xml:space="preserve">.  </w:t>
      </w:r>
    </w:p>
    <w:p w14:paraId="0A40DDC4" w14:textId="77777777" w:rsidR="00AE51E6" w:rsidRDefault="00AE51E6" w:rsidP="00380A93">
      <w:pPr>
        <w:pStyle w:val="ListParagraph"/>
        <w:widowControl w:val="0"/>
        <w:numPr>
          <w:ilvl w:val="0"/>
          <w:numId w:val="21"/>
        </w:numPr>
        <w:rPr>
          <w:sz w:val="28"/>
          <w:szCs w:val="28"/>
        </w:rPr>
      </w:pPr>
      <w:r w:rsidRPr="00A83E57">
        <w:rPr>
          <w:b/>
          <w:color w:val="984806" w:themeColor="accent6" w:themeShade="80"/>
          <w:sz w:val="28"/>
          <w:szCs w:val="28"/>
        </w:rPr>
        <w:t>NOTE:</w:t>
      </w:r>
      <w:r w:rsidRPr="00A83E57">
        <w:rPr>
          <w:color w:val="984806" w:themeColor="accent6" w:themeShade="80"/>
          <w:sz w:val="28"/>
          <w:szCs w:val="28"/>
        </w:rPr>
        <w:t xml:space="preserve"> </w:t>
      </w:r>
      <w:r>
        <w:rPr>
          <w:sz w:val="28"/>
          <w:szCs w:val="28"/>
        </w:rPr>
        <w:t>If this is the case, you mus</w:t>
      </w:r>
      <w:r w:rsidR="000967C6">
        <w:rPr>
          <w:sz w:val="28"/>
          <w:szCs w:val="28"/>
        </w:rPr>
        <w:t>t get a new policy within</w:t>
      </w:r>
      <w:r>
        <w:rPr>
          <w:sz w:val="28"/>
          <w:szCs w:val="28"/>
        </w:rPr>
        <w:t xml:space="preserve"> 63 calendar days from the date your coverage ended.</w:t>
      </w:r>
    </w:p>
    <w:p w14:paraId="7588566E" w14:textId="77777777" w:rsidR="00AA227B" w:rsidRDefault="00A85F3A" w:rsidP="00D61FA5">
      <w:pPr>
        <w:widowControl w:val="0"/>
        <w:rPr>
          <w:sz w:val="28"/>
          <w:szCs w:val="28"/>
        </w:rPr>
      </w:pPr>
      <w:r>
        <w:rPr>
          <w:noProof/>
        </w:rPr>
        <w:lastRenderedPageBreak/>
        <w:drawing>
          <wp:inline distT="0" distB="0" distL="0" distR="0" wp14:anchorId="0E6B049D" wp14:editId="3A9CB21C">
            <wp:extent cx="2971800" cy="4449173"/>
            <wp:effectExtent l="38100" t="38100" r="114300" b="142240"/>
            <wp:docPr id="49" name="Picture 49" descr="C:\Users\a\AppData\Local\Microsoft\Windows\INetCache\Content.Word\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AppData\Local\Microsoft\Windows\INetCache\Content.Word\hand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4449173"/>
                    </a:xfrm>
                    <a:prstGeom prst="rect">
                      <a:avLst/>
                    </a:prstGeom>
                    <a:noFill/>
                    <a:ln>
                      <a:noFill/>
                    </a:ln>
                    <a:effectLst>
                      <a:outerShdw blurRad="50800" dist="38100" dir="2700000" sx="101000" sy="101000" algn="tl" rotWithShape="0">
                        <a:schemeClr val="accent5"/>
                      </a:outerShdw>
                    </a:effectLst>
                  </pic:spPr>
                </pic:pic>
              </a:graphicData>
            </a:graphic>
          </wp:inline>
        </w:drawing>
      </w:r>
    </w:p>
    <w:p w14:paraId="0A68BCF0" w14:textId="77777777" w:rsidR="00DA5864" w:rsidRPr="000967C6" w:rsidRDefault="00DA5864" w:rsidP="00E83D95">
      <w:pPr>
        <w:widowControl w:val="0"/>
        <w:rPr>
          <w:b/>
          <w:color w:val="984806" w:themeColor="accent6" w:themeShade="80"/>
          <w:sz w:val="28"/>
          <w:szCs w:val="28"/>
        </w:rPr>
      </w:pPr>
    </w:p>
    <w:p w14:paraId="6F250A24" w14:textId="77777777" w:rsidR="00DA5864" w:rsidRPr="00E83D95" w:rsidRDefault="00DA5864"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WHAT ARE THE DIFFERENCES BETWEEN SELECT, STANDARD, AND PREFERRED MEDIGAP PLANS?</w:t>
      </w:r>
    </w:p>
    <w:p w14:paraId="7B0307CD" w14:textId="77777777" w:rsidR="00DA5864" w:rsidRDefault="00DA5864" w:rsidP="00DA5864">
      <w:pPr>
        <w:widowControl w:val="0"/>
        <w:rPr>
          <w:sz w:val="28"/>
          <w:szCs w:val="28"/>
        </w:rPr>
      </w:pPr>
    </w:p>
    <w:p w14:paraId="3E4F4613" w14:textId="77777777" w:rsidR="00DA5864" w:rsidRPr="00DA5864" w:rsidRDefault="00DA5864" w:rsidP="00DA5864">
      <w:pPr>
        <w:widowControl w:val="0"/>
        <w:rPr>
          <w:sz w:val="28"/>
          <w:szCs w:val="28"/>
        </w:rPr>
      </w:pPr>
      <w:r w:rsidRPr="00DA5864">
        <w:rPr>
          <w:sz w:val="28"/>
          <w:szCs w:val="28"/>
        </w:rPr>
        <w:t xml:space="preserve">Medicare SELECT is a type of Medigap policy sold in some states, including two companies in South Dakota.  These plans follow the same rules as the standard policies but require you to use hospitals within its network to be eligible for full insurance benefits.  Avera Health Plans and Sanford Health Plans both offer SELECT policies which are the lowest cost policies each health system offers.  Elective procedures or those planned in advance, such as a hip surgery, are to be conducted at a network hospital unless a travel benefit option is offered where a procedure can be handled at a non-network hospital.  Check </w:t>
      </w:r>
      <w:r w:rsidRPr="00DA5864">
        <w:rPr>
          <w:sz w:val="28"/>
          <w:szCs w:val="28"/>
        </w:rPr>
        <w:t xml:space="preserve">with your company regarding the travel benefit if you have a SELECT policy.   If you have an emergency procedure, such as an injury while vacationing or have emergency gallbladder removed while in another state, you are taken to an emergency room for treatment.  Emergency cases are covered with your SELECT plan. </w:t>
      </w:r>
    </w:p>
    <w:p w14:paraId="02401176" w14:textId="77777777" w:rsidR="00DA5864" w:rsidRPr="00DA5864" w:rsidRDefault="00DA5864" w:rsidP="00DA5864">
      <w:pPr>
        <w:widowControl w:val="0"/>
        <w:rPr>
          <w:sz w:val="28"/>
          <w:szCs w:val="28"/>
        </w:rPr>
      </w:pPr>
    </w:p>
    <w:p w14:paraId="6EEA8513" w14:textId="77777777" w:rsidR="00DA5864" w:rsidRPr="00DA5864" w:rsidRDefault="00DA5864" w:rsidP="00DA5864">
      <w:pPr>
        <w:widowControl w:val="0"/>
        <w:rPr>
          <w:sz w:val="28"/>
          <w:szCs w:val="28"/>
        </w:rPr>
      </w:pPr>
      <w:r w:rsidRPr="00DA5864">
        <w:rPr>
          <w:sz w:val="28"/>
          <w:szCs w:val="28"/>
        </w:rPr>
        <w:t>Both Standard and Preferred policies cover the same Medicare benefits according to the standardized letter of the plan.  For example, Plan A Standard covers the same benefits as Plan A Preferred but at two different premiums.  You previously read how a company sets prices by community rated, attained-age rated, and issue-age rated.  A company can charge different amounts for a Standard or Preferred policy based upon individual company criteria.</w:t>
      </w:r>
    </w:p>
    <w:p w14:paraId="3600265D" w14:textId="77777777" w:rsidR="00DA5864" w:rsidRPr="00DA5864" w:rsidRDefault="00DA5864" w:rsidP="00DA5864">
      <w:pPr>
        <w:widowControl w:val="0"/>
        <w:rPr>
          <w:sz w:val="28"/>
          <w:szCs w:val="28"/>
        </w:rPr>
      </w:pPr>
    </w:p>
    <w:p w14:paraId="3ECC7CF3" w14:textId="77777777" w:rsidR="00DA5864" w:rsidRPr="00DA5864" w:rsidRDefault="00DA5864" w:rsidP="00DA5864">
      <w:pPr>
        <w:widowControl w:val="0"/>
        <w:rPr>
          <w:sz w:val="28"/>
          <w:szCs w:val="28"/>
        </w:rPr>
      </w:pPr>
      <w:r w:rsidRPr="00DA5864">
        <w:rPr>
          <w:sz w:val="28"/>
          <w:szCs w:val="28"/>
        </w:rPr>
        <w:t xml:space="preserve">Preferred Medigap policies are when you have Part A, are enrolled in Part B during your Medigap Open Enrollment Period within 6 months of turning 65 OR over the age 65 when you or spouse retire and you no longer have credible group health coverage </w:t>
      </w:r>
      <w:r w:rsidR="00A83E57" w:rsidRPr="00A83E57">
        <w:rPr>
          <w:b/>
          <w:sz w:val="28"/>
          <w:szCs w:val="28"/>
        </w:rPr>
        <w:t>AND</w:t>
      </w:r>
      <w:r w:rsidRPr="00DA5864">
        <w:rPr>
          <w:sz w:val="28"/>
          <w:szCs w:val="28"/>
        </w:rPr>
        <w:t xml:space="preserve"> you have enrolled in Part B within the past six months.  You may also qualify if you meet a special enrollment period which is very limited in scope.  Preferred policies are priced at lower rates than Standard rates.</w:t>
      </w:r>
    </w:p>
    <w:p w14:paraId="45E254D6" w14:textId="77777777" w:rsidR="00DA5864" w:rsidRPr="00DA5864" w:rsidRDefault="00DA5864" w:rsidP="00DA5864">
      <w:pPr>
        <w:widowControl w:val="0"/>
        <w:rPr>
          <w:sz w:val="28"/>
          <w:szCs w:val="28"/>
        </w:rPr>
      </w:pPr>
    </w:p>
    <w:p w14:paraId="16DD786D" w14:textId="77777777" w:rsidR="00A85F3A" w:rsidRDefault="00DA5864" w:rsidP="00DA5864">
      <w:pPr>
        <w:widowControl w:val="0"/>
        <w:rPr>
          <w:sz w:val="28"/>
          <w:szCs w:val="28"/>
        </w:rPr>
      </w:pPr>
      <w:r w:rsidRPr="00DA5864">
        <w:rPr>
          <w:sz w:val="28"/>
          <w:szCs w:val="28"/>
        </w:rPr>
        <w:t>Criteria for Standard Medigap policies vary by company and it would be best to find out what criteria the company uses.  The variable criteria can include but are not limited to tobacco use, height-weight charts, degree of health risk or whether a person is beyond open enrollment and changing companies.</w:t>
      </w:r>
    </w:p>
    <w:p w14:paraId="4961A98A" w14:textId="77777777" w:rsidR="000967C6" w:rsidRDefault="00D12B24" w:rsidP="00E83D95">
      <w:pPr>
        <w:widowControl w:val="0"/>
        <w:pBdr>
          <w:bottom w:val="single" w:sz="12" w:space="1" w:color="31849B" w:themeColor="accent5" w:themeShade="BF"/>
        </w:pBdr>
        <w:rPr>
          <w:b/>
          <w:color w:val="215868" w:themeColor="accent5" w:themeShade="80"/>
          <w:sz w:val="32"/>
          <w:szCs w:val="32"/>
        </w:rPr>
      </w:pPr>
      <w:r>
        <w:rPr>
          <w:noProof/>
        </w:rPr>
        <w:lastRenderedPageBreak/>
        <w:drawing>
          <wp:inline distT="0" distB="0" distL="0" distR="0" wp14:anchorId="2869A30E" wp14:editId="77A1237A">
            <wp:extent cx="2971800" cy="3735386"/>
            <wp:effectExtent l="38100" t="38100" r="114300" b="132080"/>
            <wp:docPr id="11" name="Picture 11" descr="C:\Users\a\AppData\Local\Microsoft\Windows\INetCache\Content.Word\couple.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AppData\Local\Microsoft\Windows\INetCache\Content.Word\couple.walki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3735386"/>
                    </a:xfrm>
                    <a:prstGeom prst="rect">
                      <a:avLst/>
                    </a:prstGeom>
                    <a:noFill/>
                    <a:ln>
                      <a:noFill/>
                    </a:ln>
                    <a:effectLst>
                      <a:outerShdw blurRad="50800" dist="38100" dir="2700000" sx="101000" sy="101000" algn="tl" rotWithShape="0">
                        <a:schemeClr val="accent5"/>
                      </a:outerShdw>
                    </a:effectLst>
                  </pic:spPr>
                </pic:pic>
              </a:graphicData>
            </a:graphic>
          </wp:inline>
        </w:drawing>
      </w:r>
    </w:p>
    <w:p w14:paraId="42B1F8F6" w14:textId="77777777" w:rsidR="007A1FFE" w:rsidRPr="00E83D95" w:rsidRDefault="00027B79"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CAN I KEEP THE SAME DOCTOR?</w:t>
      </w:r>
    </w:p>
    <w:p w14:paraId="40A8C970" w14:textId="77777777" w:rsidR="00DA5864" w:rsidRDefault="00DA5864" w:rsidP="00D61FA5">
      <w:pPr>
        <w:widowControl w:val="0"/>
        <w:rPr>
          <w:sz w:val="28"/>
          <w:szCs w:val="28"/>
        </w:rPr>
      </w:pPr>
    </w:p>
    <w:p w14:paraId="26449FE3" w14:textId="77777777" w:rsidR="007A1FFE" w:rsidRDefault="00DA5864" w:rsidP="00D61FA5">
      <w:pPr>
        <w:widowControl w:val="0"/>
        <w:rPr>
          <w:sz w:val="28"/>
          <w:szCs w:val="28"/>
        </w:rPr>
      </w:pPr>
      <w:r w:rsidRPr="00DA5864">
        <w:rPr>
          <w:sz w:val="28"/>
          <w:szCs w:val="28"/>
        </w:rPr>
        <w:t>Medigap plans do not place limits on the doctors or hospitals you can choose unless you have a SELECT Plan.  You simply choose any provider that accepts Medicare assignment and your Medicare Supplement plan will pay as stated in your policy.</w:t>
      </w:r>
    </w:p>
    <w:p w14:paraId="31B684E8" w14:textId="77777777" w:rsidR="00AA227B" w:rsidRDefault="00AA227B" w:rsidP="00DA5864">
      <w:pPr>
        <w:widowControl w:val="0"/>
        <w:rPr>
          <w:color w:val="984806" w:themeColor="accent6" w:themeShade="80"/>
          <w:sz w:val="28"/>
          <w:szCs w:val="28"/>
        </w:rPr>
      </w:pPr>
    </w:p>
    <w:p w14:paraId="42159006" w14:textId="77777777" w:rsidR="00DA5864" w:rsidRPr="00E83D95" w:rsidRDefault="00DA5864"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BENEFICIARIES WITH DIABILITIES</w:t>
      </w:r>
    </w:p>
    <w:p w14:paraId="5043048E" w14:textId="77777777" w:rsidR="00DA5864" w:rsidRDefault="00DA5864" w:rsidP="00DA5864">
      <w:pPr>
        <w:widowControl w:val="0"/>
        <w:rPr>
          <w:color w:val="984806" w:themeColor="accent6" w:themeShade="80"/>
          <w:sz w:val="28"/>
          <w:szCs w:val="28"/>
        </w:rPr>
      </w:pPr>
    </w:p>
    <w:p w14:paraId="36129547" w14:textId="77777777" w:rsidR="00DA5864" w:rsidRPr="00DA5864" w:rsidRDefault="00DA5864" w:rsidP="00DA5864">
      <w:pPr>
        <w:widowControl w:val="0"/>
        <w:rPr>
          <w:sz w:val="28"/>
          <w:szCs w:val="28"/>
        </w:rPr>
      </w:pPr>
      <w:r w:rsidRPr="00DA5864">
        <w:rPr>
          <w:sz w:val="28"/>
          <w:szCs w:val="28"/>
        </w:rPr>
        <w:t>Medicare beneficiaries under age 65 with a disability or End State Renal Disease have access to Medigap policies.</w:t>
      </w:r>
    </w:p>
    <w:p w14:paraId="01F58888" w14:textId="77777777" w:rsidR="00DA5864" w:rsidRPr="00DA5864" w:rsidRDefault="00DA5864" w:rsidP="00DA5864">
      <w:pPr>
        <w:widowControl w:val="0"/>
        <w:rPr>
          <w:sz w:val="28"/>
          <w:szCs w:val="28"/>
        </w:rPr>
      </w:pPr>
    </w:p>
    <w:p w14:paraId="438384AD" w14:textId="77777777" w:rsidR="00DA5864" w:rsidRDefault="00DA5864" w:rsidP="00DA5864">
      <w:pPr>
        <w:widowControl w:val="0"/>
        <w:rPr>
          <w:sz w:val="28"/>
          <w:szCs w:val="28"/>
        </w:rPr>
      </w:pPr>
      <w:r w:rsidRPr="00DA5864">
        <w:rPr>
          <w:sz w:val="28"/>
          <w:szCs w:val="28"/>
        </w:rPr>
        <w:t xml:space="preserve">Upon enrolling in Medicare Part A and Part B, a disabled beneficiary has a 6-month open enrollment period to purchase a Medigap policy.  This is guaranteed coverage with no health underwriting.  That period begins the day Part B coverage becomes effective and ends 6 months later.  The disabled beneficiary cannot be turned </w:t>
      </w:r>
      <w:r w:rsidRPr="00DA5864">
        <w:rPr>
          <w:sz w:val="28"/>
          <w:szCs w:val="28"/>
        </w:rPr>
        <w:t>down because of the disability, provided the company offers plans to beneficiaries under age 65.  Another 6-month open enrollment period will apply when the disabled Medicare beneficiary turns 65.</w:t>
      </w:r>
    </w:p>
    <w:p w14:paraId="2785AE54" w14:textId="77777777" w:rsidR="00DA5864" w:rsidRDefault="00DA5864" w:rsidP="00DA5864">
      <w:pPr>
        <w:widowControl w:val="0"/>
        <w:rPr>
          <w:sz w:val="28"/>
          <w:szCs w:val="28"/>
        </w:rPr>
      </w:pPr>
    </w:p>
    <w:p w14:paraId="4E7D8FF3" w14:textId="77777777" w:rsidR="00E83D95" w:rsidRPr="00E83D95" w:rsidRDefault="00E83D95"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DO I NEED A MEDIGAP POLICY IF I HAVE RETIREE, VA, OR OTHER COVERAGE?</w:t>
      </w:r>
    </w:p>
    <w:p w14:paraId="42084966" w14:textId="77777777" w:rsidR="00E83D95" w:rsidRDefault="00E83D95" w:rsidP="00DA5864">
      <w:pPr>
        <w:widowControl w:val="0"/>
        <w:rPr>
          <w:sz w:val="28"/>
          <w:szCs w:val="28"/>
        </w:rPr>
      </w:pPr>
    </w:p>
    <w:p w14:paraId="52F4AC04" w14:textId="77777777" w:rsidR="00E83D95" w:rsidRPr="00E83D95" w:rsidRDefault="00E83D95" w:rsidP="00D12B24">
      <w:pPr>
        <w:widowControl w:val="0"/>
        <w:numPr>
          <w:ilvl w:val="0"/>
          <w:numId w:val="25"/>
        </w:numPr>
        <w:ind w:left="360"/>
        <w:contextualSpacing/>
        <w:rPr>
          <w:sz w:val="28"/>
          <w:szCs w:val="28"/>
        </w:rPr>
      </w:pPr>
      <w:r w:rsidRPr="00E83D95">
        <w:rPr>
          <w:b/>
          <w:i/>
          <w:color w:val="984806" w:themeColor="accent6" w:themeShade="80"/>
          <w:sz w:val="28"/>
          <w:szCs w:val="28"/>
        </w:rPr>
        <w:t>Retiree Plans –</w:t>
      </w:r>
      <w:r w:rsidRPr="00E83D95">
        <w:rPr>
          <w:b/>
          <w:color w:val="984806" w:themeColor="accent6" w:themeShade="80"/>
          <w:sz w:val="28"/>
          <w:szCs w:val="28"/>
        </w:rPr>
        <w:t xml:space="preserve"> </w:t>
      </w:r>
      <w:r w:rsidRPr="00E83D95">
        <w:rPr>
          <w:sz w:val="28"/>
          <w:szCs w:val="28"/>
        </w:rPr>
        <w:t>Each retiree plan is different and offers different benefits.  It is important to check with the retiree plan to determine the exact benefits.  Typically, a retiree plan and a supplement are not needed at the same time.  Retiree plans are NOT guaranteed renewable, meaning the coverage can be changed or dropped at any time by your former employer.</w:t>
      </w:r>
    </w:p>
    <w:p w14:paraId="0F77E6C1" w14:textId="77777777" w:rsidR="00E83D95" w:rsidRPr="00E83D95" w:rsidRDefault="00E83D95" w:rsidP="00D12B24">
      <w:pPr>
        <w:widowControl w:val="0"/>
        <w:numPr>
          <w:ilvl w:val="0"/>
          <w:numId w:val="25"/>
        </w:numPr>
        <w:ind w:left="360"/>
        <w:contextualSpacing/>
        <w:rPr>
          <w:sz w:val="28"/>
          <w:szCs w:val="28"/>
        </w:rPr>
      </w:pPr>
      <w:r w:rsidRPr="00E83D95">
        <w:rPr>
          <w:b/>
          <w:i/>
          <w:color w:val="984806" w:themeColor="accent6" w:themeShade="80"/>
          <w:sz w:val="28"/>
          <w:szCs w:val="28"/>
        </w:rPr>
        <w:t>Federal Employee Health Benefits (FEHB) For Retirees –</w:t>
      </w:r>
      <w:r w:rsidRPr="00E83D95">
        <w:rPr>
          <w:color w:val="984806" w:themeColor="accent6" w:themeShade="80"/>
          <w:sz w:val="28"/>
          <w:szCs w:val="28"/>
        </w:rPr>
        <w:t xml:space="preserve"> </w:t>
      </w:r>
      <w:r w:rsidRPr="00E83D95">
        <w:rPr>
          <w:sz w:val="28"/>
          <w:szCs w:val="28"/>
        </w:rPr>
        <w:t>Retiree FEHB typically works like a Medigap plan.  Medicare will pay primary and FEHB will pay secondary.  There is usually no need to have both FEHB and a Medigap plan.</w:t>
      </w:r>
    </w:p>
    <w:p w14:paraId="05DC30AA" w14:textId="77777777" w:rsidR="00E83D95" w:rsidRPr="00E83D95" w:rsidRDefault="00E83D95" w:rsidP="00D12B24">
      <w:pPr>
        <w:widowControl w:val="0"/>
        <w:numPr>
          <w:ilvl w:val="0"/>
          <w:numId w:val="25"/>
        </w:numPr>
        <w:ind w:left="360"/>
        <w:contextualSpacing/>
        <w:rPr>
          <w:sz w:val="28"/>
          <w:szCs w:val="28"/>
        </w:rPr>
      </w:pPr>
      <w:r w:rsidRPr="00E83D95">
        <w:rPr>
          <w:b/>
          <w:i/>
          <w:color w:val="984806" w:themeColor="accent6" w:themeShade="80"/>
          <w:sz w:val="28"/>
          <w:szCs w:val="28"/>
        </w:rPr>
        <w:t>VA Benefits –</w:t>
      </w:r>
      <w:r w:rsidRPr="00E83D95">
        <w:rPr>
          <w:color w:val="984806" w:themeColor="accent6" w:themeShade="80"/>
          <w:sz w:val="28"/>
          <w:szCs w:val="28"/>
        </w:rPr>
        <w:t xml:space="preserve"> </w:t>
      </w:r>
      <w:r w:rsidRPr="00E83D95">
        <w:rPr>
          <w:sz w:val="28"/>
          <w:szCs w:val="28"/>
        </w:rPr>
        <w:t>If the veteran receives care outside the VA system and doesn’t meet the Choice Program eligibility, enrolling in Part A and B and getting a Medigap plan would be an option.  The VA is required to bill private veteran’s non service-connected conditions.  Generally, VA cannot bill Medicare but it can bill Medigap plans for covered services.</w:t>
      </w:r>
    </w:p>
    <w:p w14:paraId="6B43A639" w14:textId="77777777" w:rsidR="00E83D95" w:rsidRPr="00E83D95" w:rsidRDefault="00E83D95" w:rsidP="00D12B24">
      <w:pPr>
        <w:widowControl w:val="0"/>
        <w:numPr>
          <w:ilvl w:val="0"/>
          <w:numId w:val="25"/>
        </w:numPr>
        <w:ind w:left="360"/>
        <w:contextualSpacing/>
        <w:rPr>
          <w:sz w:val="28"/>
          <w:szCs w:val="28"/>
        </w:rPr>
      </w:pPr>
      <w:r w:rsidRPr="00E83D95">
        <w:rPr>
          <w:b/>
          <w:i/>
          <w:color w:val="984806" w:themeColor="accent6" w:themeShade="80"/>
          <w:sz w:val="28"/>
          <w:szCs w:val="28"/>
        </w:rPr>
        <w:t>TRICARE for Life and CHAMPVA for Life –</w:t>
      </w:r>
      <w:r w:rsidRPr="00E83D95">
        <w:rPr>
          <w:b/>
          <w:color w:val="984806" w:themeColor="accent6" w:themeShade="80"/>
          <w:sz w:val="28"/>
          <w:szCs w:val="28"/>
        </w:rPr>
        <w:t xml:space="preserve"> </w:t>
      </w:r>
      <w:r w:rsidR="00925C47">
        <w:rPr>
          <w:sz w:val="28"/>
          <w:szCs w:val="28"/>
        </w:rPr>
        <w:t>Both</w:t>
      </w:r>
      <w:r w:rsidRPr="00E83D95">
        <w:rPr>
          <w:sz w:val="28"/>
          <w:szCs w:val="28"/>
        </w:rPr>
        <w:t xml:space="preserve"> TRICARE for Life and CHAMPVA FOR Life act like a Medigap plan.  Beneficiaries do not need to enroll in a separate Medigap plan.</w:t>
      </w:r>
    </w:p>
    <w:p w14:paraId="1D4CC8F4" w14:textId="77777777" w:rsidR="007A1FFE" w:rsidRPr="00E83D95" w:rsidRDefault="00027B79"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lastRenderedPageBreak/>
        <w:t>IS IT HARD TO FILE CLAIMS?</w:t>
      </w:r>
    </w:p>
    <w:p w14:paraId="25C5F004" w14:textId="77777777" w:rsidR="007A1FFE" w:rsidRDefault="007A1FFE" w:rsidP="00D61FA5">
      <w:pPr>
        <w:widowControl w:val="0"/>
        <w:rPr>
          <w:sz w:val="28"/>
          <w:szCs w:val="28"/>
        </w:rPr>
      </w:pPr>
    </w:p>
    <w:p w14:paraId="359585D9" w14:textId="77777777" w:rsidR="007A1FFE" w:rsidRDefault="00532032" w:rsidP="00D61FA5">
      <w:pPr>
        <w:widowControl w:val="0"/>
        <w:rPr>
          <w:sz w:val="28"/>
          <w:szCs w:val="28"/>
        </w:rPr>
      </w:pPr>
      <w:r>
        <w:rPr>
          <w:sz w:val="28"/>
          <w:szCs w:val="28"/>
        </w:rPr>
        <w:t>Filing a claim is not hard.</w:t>
      </w:r>
      <w:r w:rsidRPr="00027B79">
        <w:rPr>
          <w:sz w:val="28"/>
          <w:szCs w:val="28"/>
        </w:rPr>
        <w:t xml:space="preserve">  </w:t>
      </w:r>
      <w:r w:rsidR="00E677AD">
        <w:rPr>
          <w:sz w:val="28"/>
          <w:szCs w:val="28"/>
        </w:rPr>
        <w:t xml:space="preserve">Most </w:t>
      </w:r>
      <w:r w:rsidR="00027B79" w:rsidRPr="00027B79">
        <w:rPr>
          <w:sz w:val="28"/>
          <w:szCs w:val="28"/>
        </w:rPr>
        <w:t xml:space="preserve">Medigap insurance plans use a very easy and mostly automated claims process.  </w:t>
      </w:r>
      <w:r w:rsidR="00E677AD">
        <w:rPr>
          <w:sz w:val="28"/>
          <w:szCs w:val="28"/>
        </w:rPr>
        <w:t>Typically y</w:t>
      </w:r>
      <w:r w:rsidR="00BF148F">
        <w:rPr>
          <w:sz w:val="28"/>
          <w:szCs w:val="28"/>
        </w:rPr>
        <w:t>our Medigap</w:t>
      </w:r>
      <w:r w:rsidR="00027B79" w:rsidRPr="00027B79">
        <w:rPr>
          <w:sz w:val="28"/>
          <w:szCs w:val="28"/>
        </w:rPr>
        <w:t xml:space="preserve"> insurance company is linked directly to Medicare so there is rarely a need for you or your doctor to file a claim for outpatient services.  </w:t>
      </w:r>
    </w:p>
    <w:p w14:paraId="443C98BE" w14:textId="77777777" w:rsidR="00C172E2" w:rsidRDefault="00C172E2" w:rsidP="00D61FA5">
      <w:pPr>
        <w:widowControl w:val="0"/>
        <w:rPr>
          <w:sz w:val="28"/>
          <w:szCs w:val="28"/>
        </w:rPr>
      </w:pPr>
    </w:p>
    <w:p w14:paraId="63BC92BA" w14:textId="77777777" w:rsidR="007A1FFE" w:rsidRPr="00E83D95" w:rsidRDefault="00027B79"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WHAT IS A MEDICARE SUMMARY NOTICE (MSN)?</w:t>
      </w:r>
    </w:p>
    <w:p w14:paraId="5455E460" w14:textId="77777777" w:rsidR="007A1FFE" w:rsidRDefault="007A1FFE" w:rsidP="00D61FA5">
      <w:pPr>
        <w:widowControl w:val="0"/>
        <w:rPr>
          <w:sz w:val="28"/>
          <w:szCs w:val="28"/>
        </w:rPr>
      </w:pPr>
    </w:p>
    <w:p w14:paraId="7E272BE9" w14:textId="77777777" w:rsidR="00027B79" w:rsidRDefault="00E83D95" w:rsidP="00D61FA5">
      <w:pPr>
        <w:widowControl w:val="0"/>
        <w:rPr>
          <w:sz w:val="28"/>
          <w:szCs w:val="28"/>
        </w:rPr>
      </w:pPr>
      <w:r w:rsidRPr="00E83D95">
        <w:rPr>
          <w:sz w:val="28"/>
          <w:szCs w:val="28"/>
        </w:rPr>
        <w:t>It is a notice people with Original Medicare receive in the mail every 3 months for their Medicare Part A and Part B covered services.  The MSN shows all services or supplies providers and suppliers billed to Medicare during the 3-month period, the amount Medicare paid to each and the maximum amount you may owe the provider either through your Medigap plan or out of pocket.  Keep your receipts and bills and compare them to your MSN to be sure you got all the services, supplies or equipment listed.  If an item or serviced is denied, call your provider’s office to make sure they submitted the claim correctly.  If not, the office may resubmit.  If you disagree with any decisions made, you can file an appeal.</w:t>
      </w:r>
    </w:p>
    <w:p w14:paraId="3FCC7F35" w14:textId="77777777" w:rsidR="00E83D95" w:rsidRDefault="00E83D95" w:rsidP="00D61FA5">
      <w:pPr>
        <w:widowControl w:val="0"/>
        <w:rPr>
          <w:sz w:val="28"/>
          <w:szCs w:val="28"/>
        </w:rPr>
      </w:pPr>
    </w:p>
    <w:p w14:paraId="2338EDF2" w14:textId="77777777" w:rsidR="00027B79" w:rsidRPr="00E83D95" w:rsidRDefault="00027B79" w:rsidP="00E83D95">
      <w:pPr>
        <w:widowControl w:val="0"/>
        <w:pBdr>
          <w:bottom w:val="single" w:sz="12" w:space="1" w:color="31849B" w:themeColor="accent5" w:themeShade="BF"/>
        </w:pBdr>
        <w:rPr>
          <w:b/>
          <w:color w:val="215868" w:themeColor="accent5" w:themeShade="80"/>
          <w:sz w:val="32"/>
          <w:szCs w:val="32"/>
        </w:rPr>
      </w:pPr>
      <w:r w:rsidRPr="00E83D95">
        <w:rPr>
          <w:b/>
          <w:color w:val="215868" w:themeColor="accent5" w:themeShade="80"/>
          <w:sz w:val="32"/>
          <w:szCs w:val="32"/>
        </w:rPr>
        <w:t>WHAT ARE MEDICARE PART B EXCESS CHARGES?</w:t>
      </w:r>
    </w:p>
    <w:p w14:paraId="5A0D20A6" w14:textId="77777777" w:rsidR="00027B79" w:rsidRDefault="00027B79" w:rsidP="00D61FA5">
      <w:pPr>
        <w:widowControl w:val="0"/>
        <w:rPr>
          <w:sz w:val="28"/>
          <w:szCs w:val="28"/>
        </w:rPr>
      </w:pPr>
    </w:p>
    <w:p w14:paraId="44AA61F0" w14:textId="77777777" w:rsidR="00F327F6" w:rsidRDefault="00E83D95" w:rsidP="00D61FA5">
      <w:pPr>
        <w:widowControl w:val="0"/>
        <w:rPr>
          <w:sz w:val="28"/>
          <w:szCs w:val="28"/>
        </w:rPr>
      </w:pPr>
      <w:r w:rsidRPr="00E83D95">
        <w:rPr>
          <w:sz w:val="28"/>
          <w:szCs w:val="28"/>
        </w:rPr>
        <w:t xml:space="preserve">If you are on Medicare and happen to go to a doctor who does not accept Medicare assignment (full payment by Medicare) the doctor is allowed to have an “excess charge.”  This is the amount above and </w:t>
      </w:r>
      <w:r w:rsidRPr="00E83D95">
        <w:rPr>
          <w:sz w:val="28"/>
          <w:szCs w:val="28"/>
        </w:rPr>
        <w:t>beyond what Medicare approves for a specific procedure or doctor office visit.  A doctor is allowed to charge up to 15 percent higher if she or he does not accept Medicare assignment.  Both Plan F and G will pay 100 percent of any excess charges you may incur.  However, you can prevent any excess charges by selecting only doctors who accept Medicare assignment.</w:t>
      </w:r>
    </w:p>
    <w:p w14:paraId="577C01AA" w14:textId="77777777" w:rsidR="00D12B24" w:rsidRDefault="00D12B24" w:rsidP="00D61FA5">
      <w:pPr>
        <w:widowControl w:val="0"/>
        <w:rPr>
          <w:sz w:val="28"/>
          <w:szCs w:val="28"/>
        </w:rPr>
      </w:pPr>
    </w:p>
    <w:p w14:paraId="4B58A98E" w14:textId="77777777" w:rsidR="00BB1FF1" w:rsidRDefault="00D12B24">
      <w:pPr>
        <w:rPr>
          <w:sz w:val="28"/>
          <w:szCs w:val="28"/>
        </w:rPr>
      </w:pPr>
      <w:r>
        <w:rPr>
          <w:noProof/>
        </w:rPr>
        <w:drawing>
          <wp:inline distT="0" distB="0" distL="0" distR="0" wp14:anchorId="7BDB05E3" wp14:editId="1C7DDE5D">
            <wp:extent cx="2971800" cy="4114800"/>
            <wp:effectExtent l="38100" t="38100" r="114300" b="133350"/>
            <wp:docPr id="20" name="Picture 20" descr="C:\Users\a\AppData\Local\Microsoft\Windows\INetCache\Content.Word\iStock_00001440198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AppData\Local\Microsoft\Windows\INetCache\Content.Word\iStock_000014401983Large.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 b="7659"/>
                    <a:stretch/>
                  </pic:blipFill>
                  <pic:spPr bwMode="auto">
                    <a:xfrm>
                      <a:off x="0" y="0"/>
                      <a:ext cx="2971800" cy="4114800"/>
                    </a:xfrm>
                    <a:prstGeom prst="rect">
                      <a:avLst/>
                    </a:prstGeom>
                    <a:noFill/>
                    <a:ln>
                      <a:noFill/>
                    </a:ln>
                    <a:effectLst>
                      <a:outerShdw blurRad="50800" dist="38100" dir="2700000" sx="101000" sy="101000" algn="tl" rotWithShape="0">
                        <a:schemeClr val="accent5"/>
                      </a:outerShdw>
                    </a:effectLst>
                    <a:extLst>
                      <a:ext uri="{53640926-AAD7-44D8-BBD7-CCE9431645EC}">
                        <a14:shadowObscured xmlns:a14="http://schemas.microsoft.com/office/drawing/2010/main"/>
                      </a:ext>
                    </a:extLst>
                  </pic:spPr>
                </pic:pic>
              </a:graphicData>
            </a:graphic>
          </wp:inline>
        </w:drawing>
      </w:r>
    </w:p>
    <w:p w14:paraId="236D7B6A" w14:textId="77777777" w:rsidR="00D2436A" w:rsidRPr="00027B79" w:rsidRDefault="00D2436A" w:rsidP="0099241C">
      <w:pPr>
        <w:rPr>
          <w:sz w:val="28"/>
          <w:szCs w:val="28"/>
        </w:rPr>
        <w:sectPr w:rsidR="00D2436A" w:rsidRPr="00027B79" w:rsidSect="00C67F51">
          <w:footerReference w:type="default" r:id="rId37"/>
          <w:footerReference w:type="first" r:id="rId38"/>
          <w:pgSz w:w="12240" w:h="15840"/>
          <w:pgMar w:top="720" w:right="720" w:bottom="720" w:left="720" w:header="720" w:footer="0" w:gutter="0"/>
          <w:pgNumType w:start="1"/>
          <w:cols w:num="2" w:space="720"/>
          <w:docGrid w:linePitch="360"/>
        </w:sectPr>
      </w:pPr>
    </w:p>
    <w:p w14:paraId="3A244848" w14:textId="77777777" w:rsidR="00911FE3" w:rsidRPr="00BB12E6" w:rsidRDefault="00D2436A" w:rsidP="00BB12E6">
      <w:pPr>
        <w:widowControl w:val="0"/>
        <w:pBdr>
          <w:bottom w:val="single" w:sz="12" w:space="1" w:color="31849B" w:themeColor="accent5" w:themeShade="BF"/>
        </w:pBdr>
        <w:rPr>
          <w:b/>
          <w:color w:val="215868" w:themeColor="accent5" w:themeShade="80"/>
          <w:sz w:val="32"/>
          <w:szCs w:val="32"/>
        </w:rPr>
      </w:pPr>
      <w:r w:rsidRPr="00BB12E6">
        <w:rPr>
          <w:b/>
          <w:color w:val="215868" w:themeColor="accent5" w:themeShade="80"/>
          <w:sz w:val="32"/>
          <w:szCs w:val="32"/>
        </w:rPr>
        <w:lastRenderedPageBreak/>
        <w:t>MEDIGAP TERMS AND DEFINITIONS</w:t>
      </w:r>
    </w:p>
    <w:p w14:paraId="1CF5C388" w14:textId="77777777" w:rsidR="00D2436A" w:rsidRDefault="00D2436A" w:rsidP="00D2436A">
      <w:pPr>
        <w:rPr>
          <w:sz w:val="28"/>
          <w:szCs w:val="28"/>
        </w:rPr>
      </w:pPr>
    </w:p>
    <w:tbl>
      <w:tblPr>
        <w:tblStyle w:val="TableGrid"/>
        <w:tblW w:w="0" w:type="auto"/>
        <w:tblInd w:w="108" w:type="dxa"/>
        <w:tblCellMar>
          <w:top w:w="72" w:type="dxa"/>
          <w:left w:w="115" w:type="dxa"/>
          <w:bottom w:w="72" w:type="dxa"/>
          <w:right w:w="115" w:type="dxa"/>
        </w:tblCellMar>
        <w:tblLook w:val="04A0" w:firstRow="1" w:lastRow="0" w:firstColumn="1" w:lastColumn="0" w:noHBand="0" w:noVBand="1"/>
      </w:tblPr>
      <w:tblGrid>
        <w:gridCol w:w="4410"/>
        <w:gridCol w:w="9990"/>
      </w:tblGrid>
      <w:tr w:rsidR="00D2436A" w14:paraId="10D708AC" w14:textId="77777777" w:rsidTr="00BC5742">
        <w:trPr>
          <w:trHeight w:val="360"/>
        </w:trPr>
        <w:tc>
          <w:tcPr>
            <w:tcW w:w="4410" w:type="dxa"/>
            <w:vAlign w:val="bottom"/>
          </w:tcPr>
          <w:p w14:paraId="1B5AF5ED" w14:textId="77777777" w:rsidR="00D2436A" w:rsidRPr="00BB12E6" w:rsidRDefault="00D2436A" w:rsidP="00642CF3">
            <w:pPr>
              <w:rPr>
                <w:color w:val="984806" w:themeColor="accent6" w:themeShade="80"/>
                <w:sz w:val="28"/>
                <w:szCs w:val="28"/>
              </w:rPr>
            </w:pPr>
            <w:r w:rsidRPr="00BB12E6">
              <w:rPr>
                <w:b/>
                <w:color w:val="984806" w:themeColor="accent6" w:themeShade="80"/>
                <w:sz w:val="28"/>
                <w:szCs w:val="28"/>
              </w:rPr>
              <w:t>TERM</w:t>
            </w:r>
          </w:p>
        </w:tc>
        <w:tc>
          <w:tcPr>
            <w:tcW w:w="9990" w:type="dxa"/>
            <w:vAlign w:val="bottom"/>
          </w:tcPr>
          <w:p w14:paraId="0B993D72" w14:textId="77777777" w:rsidR="00D2436A" w:rsidRPr="00BB12E6" w:rsidRDefault="00D2436A" w:rsidP="00642CF3">
            <w:pPr>
              <w:rPr>
                <w:color w:val="984806" w:themeColor="accent6" w:themeShade="80"/>
                <w:sz w:val="28"/>
                <w:szCs w:val="28"/>
              </w:rPr>
            </w:pPr>
            <w:r w:rsidRPr="00BB12E6">
              <w:rPr>
                <w:b/>
                <w:color w:val="984806" w:themeColor="accent6" w:themeShade="80"/>
                <w:sz w:val="28"/>
                <w:szCs w:val="28"/>
              </w:rPr>
              <w:t>DEFINITION</w:t>
            </w:r>
          </w:p>
        </w:tc>
      </w:tr>
      <w:tr w:rsidR="00BB12E6" w14:paraId="10E552B3" w14:textId="77777777" w:rsidTr="00BC5742">
        <w:trPr>
          <w:trHeight w:val="360"/>
        </w:trPr>
        <w:tc>
          <w:tcPr>
            <w:tcW w:w="4410" w:type="dxa"/>
            <w:shd w:val="clear" w:color="auto" w:fill="F2F2F2" w:themeFill="background1" w:themeFillShade="F2"/>
          </w:tcPr>
          <w:p w14:paraId="24746230" w14:textId="77777777" w:rsidR="00BB12E6" w:rsidRPr="00BB12E6" w:rsidRDefault="00BB12E6" w:rsidP="00CC1681">
            <w:pPr>
              <w:rPr>
                <w:color w:val="31849B" w:themeColor="accent5" w:themeShade="BF"/>
                <w:sz w:val="28"/>
                <w:szCs w:val="28"/>
              </w:rPr>
            </w:pPr>
            <w:r w:rsidRPr="00BB12E6">
              <w:rPr>
                <w:color w:val="31849B" w:themeColor="accent5" w:themeShade="BF"/>
                <w:sz w:val="28"/>
                <w:szCs w:val="28"/>
              </w:rPr>
              <w:t>Assignment</w:t>
            </w:r>
          </w:p>
        </w:tc>
        <w:tc>
          <w:tcPr>
            <w:tcW w:w="9990" w:type="dxa"/>
            <w:shd w:val="clear" w:color="auto" w:fill="F2F2F2" w:themeFill="background1" w:themeFillShade="F2"/>
          </w:tcPr>
          <w:p w14:paraId="1FE78BA7" w14:textId="77777777" w:rsidR="00BB12E6" w:rsidRDefault="00BB12E6" w:rsidP="00CC1681">
            <w:pPr>
              <w:rPr>
                <w:sz w:val="28"/>
                <w:szCs w:val="28"/>
              </w:rPr>
            </w:pPr>
            <w:r w:rsidRPr="00253479">
              <w:rPr>
                <w:sz w:val="28"/>
                <w:szCs w:val="28"/>
              </w:rPr>
              <w:t>An agreement by your doctor, provider, or supplier to accept payment directly from Medicare for services rendered in the amount approved by Medicare, without billing you more than your Medicare deductible and coinsurance.</w:t>
            </w:r>
          </w:p>
        </w:tc>
      </w:tr>
      <w:tr w:rsidR="00FC1FE4" w14:paraId="79721677" w14:textId="77777777" w:rsidTr="00BC5742">
        <w:trPr>
          <w:trHeight w:val="360"/>
        </w:trPr>
        <w:tc>
          <w:tcPr>
            <w:tcW w:w="4410" w:type="dxa"/>
          </w:tcPr>
          <w:p w14:paraId="48A24603" w14:textId="77777777" w:rsidR="00FC1FE4" w:rsidRPr="00A01DB5" w:rsidRDefault="00BB12E6" w:rsidP="00CC1681">
            <w:pPr>
              <w:rPr>
                <w:color w:val="E36C0A" w:themeColor="accent6" w:themeShade="BF"/>
                <w:sz w:val="28"/>
                <w:szCs w:val="28"/>
              </w:rPr>
            </w:pPr>
            <w:r w:rsidRPr="00BB12E6">
              <w:rPr>
                <w:color w:val="31849B" w:themeColor="accent5" w:themeShade="BF"/>
                <w:sz w:val="28"/>
                <w:szCs w:val="28"/>
              </w:rPr>
              <w:t>Coinsurance</w:t>
            </w:r>
          </w:p>
        </w:tc>
        <w:tc>
          <w:tcPr>
            <w:tcW w:w="9990" w:type="dxa"/>
          </w:tcPr>
          <w:p w14:paraId="1464C8A5" w14:textId="77777777" w:rsidR="00FC1FE4" w:rsidRDefault="00BB12E6" w:rsidP="00215892">
            <w:pPr>
              <w:rPr>
                <w:sz w:val="28"/>
                <w:szCs w:val="28"/>
              </w:rPr>
            </w:pPr>
            <w:r w:rsidRPr="00135396">
              <w:rPr>
                <w:sz w:val="28"/>
                <w:szCs w:val="28"/>
              </w:rPr>
              <w:t xml:space="preserve">The percentage of the cost </w:t>
            </w:r>
            <w:r w:rsidR="00215892" w:rsidRPr="00135396">
              <w:rPr>
                <w:sz w:val="28"/>
                <w:szCs w:val="28"/>
              </w:rPr>
              <w:t>you pay</w:t>
            </w:r>
            <w:r w:rsidR="00215892">
              <w:rPr>
                <w:sz w:val="28"/>
                <w:szCs w:val="28"/>
              </w:rPr>
              <w:t xml:space="preserve"> for a covered health care service </w:t>
            </w:r>
            <w:r w:rsidR="00AC55B8">
              <w:rPr>
                <w:sz w:val="28"/>
                <w:szCs w:val="28"/>
              </w:rPr>
              <w:t xml:space="preserve">after </w:t>
            </w:r>
            <w:r w:rsidR="00215892">
              <w:rPr>
                <w:sz w:val="28"/>
                <w:szCs w:val="28"/>
              </w:rPr>
              <w:t xml:space="preserve">meeting </w:t>
            </w:r>
            <w:r w:rsidR="00AC55B8">
              <w:rPr>
                <w:sz w:val="28"/>
                <w:szCs w:val="28"/>
              </w:rPr>
              <w:t>you</w:t>
            </w:r>
            <w:r w:rsidR="00215892">
              <w:rPr>
                <w:sz w:val="28"/>
                <w:szCs w:val="28"/>
              </w:rPr>
              <w:t>r deductible</w:t>
            </w:r>
            <w:r>
              <w:rPr>
                <w:sz w:val="28"/>
                <w:szCs w:val="28"/>
              </w:rPr>
              <w:t>.  For example, you may pay 25% for each drug or 20% for durable medical equipment.</w:t>
            </w:r>
          </w:p>
        </w:tc>
      </w:tr>
      <w:tr w:rsidR="00911FE3" w14:paraId="2F80A188" w14:textId="77777777" w:rsidTr="00BC5742">
        <w:trPr>
          <w:trHeight w:val="360"/>
        </w:trPr>
        <w:tc>
          <w:tcPr>
            <w:tcW w:w="4410" w:type="dxa"/>
            <w:shd w:val="clear" w:color="auto" w:fill="F2F2F2" w:themeFill="background1" w:themeFillShade="F2"/>
          </w:tcPr>
          <w:p w14:paraId="28D4B9BC" w14:textId="77777777" w:rsidR="00911FE3" w:rsidRPr="00A01DB5" w:rsidRDefault="00FC1FE4" w:rsidP="00CC1681">
            <w:pPr>
              <w:rPr>
                <w:color w:val="E36C0A" w:themeColor="accent6" w:themeShade="BF"/>
                <w:sz w:val="28"/>
                <w:szCs w:val="28"/>
              </w:rPr>
            </w:pPr>
            <w:r w:rsidRPr="00BB12E6">
              <w:rPr>
                <w:color w:val="31849B" w:themeColor="accent5" w:themeShade="BF"/>
                <w:sz w:val="28"/>
                <w:szCs w:val="28"/>
              </w:rPr>
              <w:t>Copayment</w:t>
            </w:r>
          </w:p>
        </w:tc>
        <w:tc>
          <w:tcPr>
            <w:tcW w:w="9990" w:type="dxa"/>
            <w:shd w:val="clear" w:color="auto" w:fill="F2F2F2" w:themeFill="background1" w:themeFillShade="F2"/>
          </w:tcPr>
          <w:p w14:paraId="03E6275C" w14:textId="77777777" w:rsidR="00911FE3" w:rsidRDefault="00FC1FE4" w:rsidP="00CC1681">
            <w:pPr>
              <w:rPr>
                <w:sz w:val="28"/>
                <w:szCs w:val="28"/>
              </w:rPr>
            </w:pPr>
            <w:r w:rsidRPr="00135396">
              <w:rPr>
                <w:sz w:val="28"/>
                <w:szCs w:val="28"/>
              </w:rPr>
              <w:t xml:space="preserve">The set </w:t>
            </w:r>
            <w:r w:rsidR="0031140D" w:rsidRPr="00135396">
              <w:rPr>
                <w:sz w:val="28"/>
                <w:szCs w:val="28"/>
              </w:rPr>
              <w:t xml:space="preserve">dollar </w:t>
            </w:r>
            <w:r w:rsidRPr="00135396">
              <w:rPr>
                <w:sz w:val="28"/>
                <w:szCs w:val="28"/>
              </w:rPr>
              <w:t>amount you pay</w:t>
            </w:r>
            <w:r>
              <w:rPr>
                <w:sz w:val="28"/>
                <w:szCs w:val="28"/>
              </w:rPr>
              <w:t xml:space="preserve"> for each drug on a tier level or a doctor visit.  For example, you may pay a lower copayment for generic drugs than brand name drugs.</w:t>
            </w:r>
          </w:p>
        </w:tc>
      </w:tr>
      <w:tr w:rsidR="00DF0B58" w14:paraId="591791DB" w14:textId="77777777" w:rsidTr="00BC5742">
        <w:trPr>
          <w:trHeight w:val="360"/>
        </w:trPr>
        <w:tc>
          <w:tcPr>
            <w:tcW w:w="4410" w:type="dxa"/>
            <w:shd w:val="clear" w:color="auto" w:fill="auto"/>
          </w:tcPr>
          <w:p w14:paraId="74C19F37" w14:textId="77777777" w:rsidR="00DF0B58" w:rsidRPr="00BB12E6" w:rsidRDefault="00DF0B58" w:rsidP="00CC1681">
            <w:pPr>
              <w:rPr>
                <w:color w:val="31849B" w:themeColor="accent5" w:themeShade="BF"/>
                <w:sz w:val="28"/>
                <w:szCs w:val="28"/>
              </w:rPr>
            </w:pPr>
            <w:r>
              <w:rPr>
                <w:color w:val="31849B" w:themeColor="accent5" w:themeShade="BF"/>
                <w:sz w:val="28"/>
                <w:szCs w:val="28"/>
              </w:rPr>
              <w:t>Crossover</w:t>
            </w:r>
          </w:p>
        </w:tc>
        <w:tc>
          <w:tcPr>
            <w:tcW w:w="9990" w:type="dxa"/>
            <w:shd w:val="clear" w:color="auto" w:fill="auto"/>
          </w:tcPr>
          <w:p w14:paraId="430605C1" w14:textId="77777777" w:rsidR="00DF0B58" w:rsidRPr="00135396" w:rsidRDefault="00DF0B58" w:rsidP="00CC1681">
            <w:pPr>
              <w:rPr>
                <w:sz w:val="28"/>
                <w:szCs w:val="28"/>
              </w:rPr>
            </w:pPr>
            <w:r>
              <w:rPr>
                <w:sz w:val="28"/>
                <w:szCs w:val="28"/>
              </w:rPr>
              <w:t>Automatic submission</w:t>
            </w:r>
            <w:r w:rsidR="006E7BA5">
              <w:rPr>
                <w:sz w:val="28"/>
                <w:szCs w:val="28"/>
              </w:rPr>
              <w:t xml:space="preserve"> from Medicare</w:t>
            </w:r>
            <w:r>
              <w:rPr>
                <w:sz w:val="28"/>
                <w:szCs w:val="28"/>
              </w:rPr>
              <w:t xml:space="preserve"> to a Medicare Supplement insu</w:t>
            </w:r>
            <w:r w:rsidR="006E7BA5">
              <w:rPr>
                <w:sz w:val="28"/>
                <w:szCs w:val="28"/>
              </w:rPr>
              <w:t>rance company for processing a Medigap Plan’s</w:t>
            </w:r>
            <w:r>
              <w:rPr>
                <w:sz w:val="28"/>
                <w:szCs w:val="28"/>
              </w:rPr>
              <w:t xml:space="preserve"> portion of a claim</w:t>
            </w:r>
            <w:r w:rsidR="006E7BA5">
              <w:rPr>
                <w:sz w:val="28"/>
                <w:szCs w:val="28"/>
              </w:rPr>
              <w:t>.</w:t>
            </w:r>
          </w:p>
        </w:tc>
      </w:tr>
      <w:tr w:rsidR="00911FE3" w14:paraId="7C6880A6" w14:textId="77777777" w:rsidTr="00BC5742">
        <w:trPr>
          <w:trHeight w:val="360"/>
        </w:trPr>
        <w:tc>
          <w:tcPr>
            <w:tcW w:w="4410" w:type="dxa"/>
            <w:shd w:val="clear" w:color="auto" w:fill="F2F2F2" w:themeFill="background1" w:themeFillShade="F2"/>
          </w:tcPr>
          <w:p w14:paraId="7843691A" w14:textId="77777777" w:rsidR="00911FE3" w:rsidRPr="00A01DB5" w:rsidRDefault="00BB12E6" w:rsidP="00CC1681">
            <w:pPr>
              <w:rPr>
                <w:color w:val="E36C0A" w:themeColor="accent6" w:themeShade="BF"/>
                <w:sz w:val="28"/>
                <w:szCs w:val="28"/>
              </w:rPr>
            </w:pPr>
            <w:r w:rsidRPr="00BB12E6">
              <w:rPr>
                <w:color w:val="31849B" w:themeColor="accent5" w:themeShade="BF"/>
                <w:sz w:val="28"/>
                <w:szCs w:val="28"/>
              </w:rPr>
              <w:t>Deductible</w:t>
            </w:r>
          </w:p>
        </w:tc>
        <w:tc>
          <w:tcPr>
            <w:tcW w:w="9990" w:type="dxa"/>
            <w:shd w:val="clear" w:color="auto" w:fill="F2F2F2" w:themeFill="background1" w:themeFillShade="F2"/>
          </w:tcPr>
          <w:p w14:paraId="4D2415E3" w14:textId="77777777" w:rsidR="00911FE3" w:rsidRDefault="00022A39" w:rsidP="00022A39">
            <w:pPr>
              <w:rPr>
                <w:sz w:val="28"/>
                <w:szCs w:val="28"/>
              </w:rPr>
            </w:pPr>
            <w:r>
              <w:rPr>
                <w:sz w:val="28"/>
                <w:szCs w:val="28"/>
              </w:rPr>
              <w:t>The amount you must pay each year for your Part A,</w:t>
            </w:r>
            <w:r w:rsidR="00BB12E6">
              <w:rPr>
                <w:sz w:val="28"/>
                <w:szCs w:val="28"/>
              </w:rPr>
              <w:t xml:space="preserve"> B, or D</w:t>
            </w:r>
            <w:r>
              <w:rPr>
                <w:sz w:val="28"/>
                <w:szCs w:val="28"/>
              </w:rPr>
              <w:t>,</w:t>
            </w:r>
            <w:r w:rsidR="00BB12E6">
              <w:rPr>
                <w:sz w:val="28"/>
                <w:szCs w:val="28"/>
              </w:rPr>
              <w:t xml:space="preserve"> before your</w:t>
            </w:r>
            <w:r>
              <w:rPr>
                <w:sz w:val="28"/>
                <w:szCs w:val="28"/>
              </w:rPr>
              <w:t xml:space="preserve"> Medigap </w:t>
            </w:r>
            <w:r w:rsidR="00BB12E6">
              <w:rPr>
                <w:sz w:val="28"/>
                <w:szCs w:val="28"/>
              </w:rPr>
              <w:t xml:space="preserve">plan pays its share of your costs.  </w:t>
            </w:r>
            <w:r>
              <w:rPr>
                <w:sz w:val="28"/>
                <w:szCs w:val="28"/>
              </w:rPr>
              <w:t xml:space="preserve">Depending on the Medigap plan you select, it may eliminate deductible costs you have for Parts A and </w:t>
            </w:r>
            <w:r w:rsidR="00BB12E6">
              <w:rPr>
                <w:sz w:val="28"/>
                <w:szCs w:val="28"/>
              </w:rPr>
              <w:t>B, but it will not reduce any deductible found in you</w:t>
            </w:r>
            <w:r w:rsidR="00D82AB0">
              <w:rPr>
                <w:sz w:val="28"/>
                <w:szCs w:val="28"/>
              </w:rPr>
              <w:t>r</w:t>
            </w:r>
            <w:r w:rsidR="00BB12E6">
              <w:rPr>
                <w:sz w:val="28"/>
                <w:szCs w:val="28"/>
              </w:rPr>
              <w:t xml:space="preserve"> Part D Prescription drug plan.</w:t>
            </w:r>
          </w:p>
        </w:tc>
      </w:tr>
      <w:tr w:rsidR="003E31FA" w14:paraId="38544BC6" w14:textId="77777777" w:rsidTr="00BC5742">
        <w:trPr>
          <w:trHeight w:val="360"/>
        </w:trPr>
        <w:tc>
          <w:tcPr>
            <w:tcW w:w="4410" w:type="dxa"/>
            <w:shd w:val="clear" w:color="auto" w:fill="auto"/>
          </w:tcPr>
          <w:p w14:paraId="501C62AE" w14:textId="77777777" w:rsidR="003E31FA" w:rsidRPr="00A01DB5" w:rsidRDefault="003E31FA" w:rsidP="00CC1681">
            <w:pPr>
              <w:rPr>
                <w:color w:val="E36C0A" w:themeColor="accent6" w:themeShade="BF"/>
                <w:sz w:val="28"/>
                <w:szCs w:val="28"/>
              </w:rPr>
            </w:pPr>
            <w:r w:rsidRPr="00BB12E6">
              <w:rPr>
                <w:color w:val="31849B" w:themeColor="accent5" w:themeShade="BF"/>
                <w:sz w:val="28"/>
                <w:szCs w:val="28"/>
              </w:rPr>
              <w:t>Guaranteed Issue Rights</w:t>
            </w:r>
          </w:p>
        </w:tc>
        <w:tc>
          <w:tcPr>
            <w:tcW w:w="9990" w:type="dxa"/>
            <w:shd w:val="clear" w:color="auto" w:fill="auto"/>
          </w:tcPr>
          <w:p w14:paraId="6C028925" w14:textId="77777777" w:rsidR="003E31FA" w:rsidRPr="00135396" w:rsidRDefault="003E31FA" w:rsidP="00CC1681">
            <w:pPr>
              <w:rPr>
                <w:sz w:val="28"/>
                <w:szCs w:val="28"/>
              </w:rPr>
            </w:pPr>
            <w:r>
              <w:rPr>
                <w:sz w:val="28"/>
                <w:szCs w:val="28"/>
              </w:rPr>
              <w:t>Rights you have when insurance companies are required by law to sell or offer you a Medigap policy.  In these situations, an insurance company cannot deny you a Medigap policy, or place conditions on a Medigap policy, such as exclusions for pre-existing conditions and cannot charge you more for a Medigap policy, because of a past or present health problem.</w:t>
            </w:r>
          </w:p>
        </w:tc>
      </w:tr>
      <w:tr w:rsidR="003E31FA" w14:paraId="08FF2D6E" w14:textId="77777777" w:rsidTr="00BC5742">
        <w:trPr>
          <w:trHeight w:val="360"/>
        </w:trPr>
        <w:tc>
          <w:tcPr>
            <w:tcW w:w="4410" w:type="dxa"/>
            <w:shd w:val="clear" w:color="auto" w:fill="F2F2F2" w:themeFill="background1" w:themeFillShade="F2"/>
          </w:tcPr>
          <w:p w14:paraId="14EBC42C" w14:textId="77777777" w:rsidR="003E31FA" w:rsidRPr="00BB12E6" w:rsidRDefault="00BB12E6" w:rsidP="00CC1681">
            <w:pPr>
              <w:rPr>
                <w:color w:val="31849B" w:themeColor="accent5" w:themeShade="BF"/>
                <w:sz w:val="28"/>
                <w:szCs w:val="28"/>
              </w:rPr>
            </w:pPr>
            <w:r w:rsidRPr="00BB12E6">
              <w:rPr>
                <w:color w:val="31849B" w:themeColor="accent5" w:themeShade="BF"/>
                <w:sz w:val="28"/>
                <w:szCs w:val="28"/>
              </w:rPr>
              <w:t>Medicare Part C Plans</w:t>
            </w:r>
          </w:p>
        </w:tc>
        <w:tc>
          <w:tcPr>
            <w:tcW w:w="9990" w:type="dxa"/>
            <w:shd w:val="clear" w:color="auto" w:fill="F2F2F2" w:themeFill="background1" w:themeFillShade="F2"/>
          </w:tcPr>
          <w:p w14:paraId="33D18C46" w14:textId="77777777" w:rsidR="003E31FA" w:rsidRPr="00253479" w:rsidRDefault="00BB12E6" w:rsidP="00880C04">
            <w:pPr>
              <w:rPr>
                <w:sz w:val="28"/>
                <w:szCs w:val="28"/>
              </w:rPr>
            </w:pPr>
            <w:r w:rsidRPr="00BB12E6">
              <w:rPr>
                <w:sz w:val="28"/>
                <w:szCs w:val="28"/>
              </w:rPr>
              <w:t xml:space="preserve">Medicare Part C Plans (Medicare Advantage and Medicare Cost Plans) </w:t>
            </w:r>
            <w:r w:rsidR="006E6366">
              <w:rPr>
                <w:sz w:val="28"/>
                <w:szCs w:val="28"/>
              </w:rPr>
              <w:t xml:space="preserve">are </w:t>
            </w:r>
            <w:r w:rsidR="0020462C" w:rsidRPr="0020462C">
              <w:rPr>
                <w:b/>
                <w:sz w:val="28"/>
                <w:szCs w:val="28"/>
              </w:rPr>
              <w:t xml:space="preserve">NOT </w:t>
            </w:r>
            <w:r w:rsidR="00006C40">
              <w:rPr>
                <w:sz w:val="28"/>
                <w:szCs w:val="28"/>
              </w:rPr>
              <w:t>Medigap Plans/Medicare Supplement P</w:t>
            </w:r>
            <w:r w:rsidR="006E6366">
              <w:rPr>
                <w:sz w:val="28"/>
                <w:szCs w:val="28"/>
              </w:rPr>
              <w:t>lans</w:t>
            </w:r>
            <w:r w:rsidRPr="00BB12E6">
              <w:rPr>
                <w:sz w:val="28"/>
                <w:szCs w:val="28"/>
              </w:rPr>
              <w:t xml:space="preserve">.  They are private </w:t>
            </w:r>
            <w:r w:rsidR="006E6366">
              <w:rPr>
                <w:sz w:val="28"/>
                <w:szCs w:val="28"/>
              </w:rPr>
              <w:t>health insurance plans, like HMOs or PPOs</w:t>
            </w:r>
            <w:r w:rsidR="00880C04">
              <w:rPr>
                <w:sz w:val="28"/>
                <w:szCs w:val="28"/>
              </w:rPr>
              <w:t>,</w:t>
            </w:r>
            <w:r w:rsidR="006E6366">
              <w:rPr>
                <w:sz w:val="28"/>
                <w:szCs w:val="28"/>
              </w:rPr>
              <w:t xml:space="preserve"> with a network of doctors, health care providers and </w:t>
            </w:r>
            <w:r w:rsidR="00880C04">
              <w:rPr>
                <w:sz w:val="28"/>
                <w:szCs w:val="28"/>
              </w:rPr>
              <w:t>hospitals, which</w:t>
            </w:r>
            <w:r w:rsidR="006E6366">
              <w:rPr>
                <w:sz w:val="28"/>
                <w:szCs w:val="28"/>
              </w:rPr>
              <w:t xml:space="preserve"> can provide</w:t>
            </w:r>
            <w:r w:rsidRPr="00BB12E6">
              <w:rPr>
                <w:sz w:val="28"/>
                <w:szCs w:val="28"/>
              </w:rPr>
              <w:t xml:space="preserve"> your basic Medica</w:t>
            </w:r>
            <w:r w:rsidR="006E6366">
              <w:rPr>
                <w:sz w:val="28"/>
                <w:szCs w:val="28"/>
              </w:rPr>
              <w:t xml:space="preserve">re coverage.  Plans </w:t>
            </w:r>
            <w:r w:rsidR="00880C04">
              <w:rPr>
                <w:sz w:val="28"/>
                <w:szCs w:val="28"/>
              </w:rPr>
              <w:t xml:space="preserve">have </w:t>
            </w:r>
            <w:r w:rsidR="00880C04" w:rsidRPr="00BB12E6">
              <w:rPr>
                <w:sz w:val="28"/>
                <w:szCs w:val="28"/>
              </w:rPr>
              <w:t>an annual out</w:t>
            </w:r>
            <w:r w:rsidR="00880C04">
              <w:rPr>
                <w:sz w:val="28"/>
                <w:szCs w:val="28"/>
              </w:rPr>
              <w:t xml:space="preserve">-of-pocket deductible and </w:t>
            </w:r>
            <w:r w:rsidR="006E6366">
              <w:rPr>
                <w:sz w:val="28"/>
                <w:szCs w:val="28"/>
              </w:rPr>
              <w:t xml:space="preserve">may include </w:t>
            </w:r>
            <w:r w:rsidRPr="00BB12E6">
              <w:rPr>
                <w:sz w:val="28"/>
                <w:szCs w:val="28"/>
              </w:rPr>
              <w:t xml:space="preserve">some coverage for </w:t>
            </w:r>
            <w:r w:rsidR="006E6366">
              <w:rPr>
                <w:sz w:val="28"/>
                <w:szCs w:val="28"/>
              </w:rPr>
              <w:t xml:space="preserve">drugs, </w:t>
            </w:r>
            <w:r w:rsidR="00880C04">
              <w:rPr>
                <w:sz w:val="28"/>
                <w:szCs w:val="28"/>
              </w:rPr>
              <w:t>dental, vision and hearing.</w:t>
            </w:r>
          </w:p>
        </w:tc>
      </w:tr>
    </w:tbl>
    <w:p w14:paraId="407E79D3" w14:textId="77777777" w:rsidR="00D61FA5" w:rsidRPr="005D388C" w:rsidRDefault="0056177F" w:rsidP="00CB4E0B">
      <w:pPr>
        <w:widowControl w:val="0"/>
        <w:pBdr>
          <w:bottom w:val="single" w:sz="12" w:space="1" w:color="31849B" w:themeColor="accent5" w:themeShade="BF"/>
        </w:pBdr>
        <w:rPr>
          <w:b/>
          <w:color w:val="984806" w:themeColor="accent6" w:themeShade="80"/>
          <w:sz w:val="32"/>
          <w:szCs w:val="32"/>
        </w:rPr>
      </w:pPr>
      <w:r w:rsidRPr="00CB4E0B">
        <w:rPr>
          <w:b/>
          <w:color w:val="215868" w:themeColor="accent5" w:themeShade="80"/>
          <w:sz w:val="32"/>
          <w:szCs w:val="32"/>
        </w:rPr>
        <w:lastRenderedPageBreak/>
        <w:t>2</w:t>
      </w:r>
      <w:r w:rsidR="000E2E3F" w:rsidRPr="00CB4E0B">
        <w:rPr>
          <w:b/>
          <w:color w:val="215868" w:themeColor="accent5" w:themeShade="80"/>
          <w:sz w:val="32"/>
          <w:szCs w:val="32"/>
        </w:rPr>
        <w:t>01</w:t>
      </w:r>
      <w:r w:rsidR="004F543D" w:rsidRPr="00CB4E0B">
        <w:rPr>
          <w:b/>
          <w:color w:val="215868" w:themeColor="accent5" w:themeShade="80"/>
          <w:sz w:val="32"/>
          <w:szCs w:val="32"/>
        </w:rPr>
        <w:t>9</w:t>
      </w:r>
      <w:r w:rsidR="0032483F" w:rsidRPr="00CB4E0B">
        <w:rPr>
          <w:b/>
          <w:color w:val="215868" w:themeColor="accent5" w:themeShade="80"/>
          <w:sz w:val="32"/>
          <w:szCs w:val="32"/>
        </w:rPr>
        <w:t xml:space="preserve"> </w:t>
      </w:r>
      <w:r w:rsidR="00D61FA5" w:rsidRPr="00CB4E0B">
        <w:rPr>
          <w:b/>
          <w:color w:val="215868" w:themeColor="accent5" w:themeShade="80"/>
          <w:sz w:val="32"/>
          <w:szCs w:val="32"/>
        </w:rPr>
        <w:t>SOUTH DAKOTA MEDIGAP PROVIDERS</w:t>
      </w:r>
    </w:p>
    <w:p w14:paraId="4F147B94" w14:textId="77777777" w:rsidR="00D61FA5" w:rsidRDefault="00D61FA5" w:rsidP="00D61FA5">
      <w:pPr>
        <w:widowControl w:val="0"/>
        <w:rPr>
          <w:sz w:val="28"/>
          <w:szCs w:val="28"/>
        </w:rPr>
      </w:pPr>
    </w:p>
    <w:p w14:paraId="5FD5B421" w14:textId="77777777" w:rsidR="007A1FFE" w:rsidRPr="000F2712" w:rsidRDefault="009C6B39" w:rsidP="00D61FA5">
      <w:pPr>
        <w:widowControl w:val="0"/>
        <w:rPr>
          <w:sz w:val="28"/>
          <w:szCs w:val="28"/>
        </w:rPr>
      </w:pPr>
      <w:r>
        <w:rPr>
          <w:sz w:val="28"/>
          <w:szCs w:val="28"/>
        </w:rPr>
        <w:t xml:space="preserve">A list of licensed insurance companies who sell Medicare Supplement plans in South Dakota for 2019 </w:t>
      </w:r>
      <w:r w:rsidR="00781D65">
        <w:rPr>
          <w:sz w:val="28"/>
          <w:szCs w:val="28"/>
        </w:rPr>
        <w:t xml:space="preserve">and volunteered their information </w:t>
      </w:r>
      <w:r>
        <w:rPr>
          <w:sz w:val="28"/>
          <w:szCs w:val="28"/>
        </w:rPr>
        <w:t xml:space="preserve">follows.  </w:t>
      </w:r>
      <w:r w:rsidR="00371A89">
        <w:rPr>
          <w:sz w:val="28"/>
          <w:szCs w:val="28"/>
        </w:rPr>
        <w:t>Because p</w:t>
      </w:r>
      <w:r w:rsidR="00D61FA5">
        <w:rPr>
          <w:sz w:val="28"/>
          <w:szCs w:val="28"/>
        </w:rPr>
        <w:t xml:space="preserve">rices can change at any time with approval by </w:t>
      </w:r>
      <w:r>
        <w:rPr>
          <w:sz w:val="28"/>
          <w:szCs w:val="28"/>
        </w:rPr>
        <w:t>Sou</w:t>
      </w:r>
      <w:r w:rsidR="000860CF">
        <w:rPr>
          <w:sz w:val="28"/>
          <w:szCs w:val="28"/>
        </w:rPr>
        <w:t>th Dakota Division of Insurance</w:t>
      </w:r>
      <w:r w:rsidR="00AD4353">
        <w:rPr>
          <w:sz w:val="28"/>
          <w:szCs w:val="28"/>
        </w:rPr>
        <w:t xml:space="preserve">, </w:t>
      </w:r>
      <w:r w:rsidR="00AD4353">
        <w:rPr>
          <w:b/>
          <w:sz w:val="28"/>
          <w:szCs w:val="28"/>
        </w:rPr>
        <w:t>al</w:t>
      </w:r>
      <w:r w:rsidR="00D61FA5">
        <w:rPr>
          <w:b/>
          <w:sz w:val="28"/>
          <w:szCs w:val="28"/>
        </w:rPr>
        <w:t>ways check rates with t</w:t>
      </w:r>
      <w:r w:rsidR="00AD4353">
        <w:rPr>
          <w:b/>
          <w:sz w:val="28"/>
          <w:szCs w:val="28"/>
        </w:rPr>
        <w:t>he company or agent and get</w:t>
      </w:r>
      <w:r w:rsidR="00D61FA5">
        <w:rPr>
          <w:b/>
          <w:sz w:val="28"/>
          <w:szCs w:val="28"/>
        </w:rPr>
        <w:t xml:space="preserve"> </w:t>
      </w:r>
      <w:r w:rsidR="005F72C5">
        <w:rPr>
          <w:b/>
          <w:sz w:val="28"/>
          <w:szCs w:val="28"/>
        </w:rPr>
        <w:t xml:space="preserve">specific </w:t>
      </w:r>
      <w:r w:rsidR="00D61FA5">
        <w:rPr>
          <w:b/>
          <w:sz w:val="28"/>
          <w:szCs w:val="28"/>
        </w:rPr>
        <w:t>questions answered</w:t>
      </w:r>
      <w:r w:rsidR="005F72C5">
        <w:rPr>
          <w:b/>
          <w:sz w:val="28"/>
          <w:szCs w:val="28"/>
        </w:rPr>
        <w:t xml:space="preserve"> prior to purchasing a plan</w:t>
      </w:r>
      <w:r w:rsidR="00371A89">
        <w:rPr>
          <w:sz w:val="28"/>
          <w:szCs w:val="28"/>
        </w:rPr>
        <w:t xml:space="preserve">.  </w:t>
      </w:r>
      <w:r w:rsidR="000F2712">
        <w:rPr>
          <w:b/>
          <w:sz w:val="28"/>
          <w:szCs w:val="28"/>
        </w:rPr>
        <w:t>Don’t forget</w:t>
      </w:r>
      <w:r w:rsidR="000F2712">
        <w:rPr>
          <w:sz w:val="28"/>
          <w:szCs w:val="28"/>
        </w:rPr>
        <w:t xml:space="preserve"> to have your prescription drug plan checked annually during Part D Open Enrollment: </w:t>
      </w:r>
      <w:r w:rsidR="000F2712">
        <w:rPr>
          <w:b/>
          <w:sz w:val="28"/>
          <w:szCs w:val="28"/>
        </w:rPr>
        <w:t>October 15 – December 7</w:t>
      </w:r>
      <w:r w:rsidR="000F2712">
        <w:rPr>
          <w:sz w:val="28"/>
          <w:szCs w:val="28"/>
        </w:rPr>
        <w:t xml:space="preserve">.  Make an appointment at your </w:t>
      </w:r>
      <w:r w:rsidR="000F2712" w:rsidRPr="00781D65">
        <w:rPr>
          <w:b/>
          <w:color w:val="4BACC6" w:themeColor="accent5"/>
          <w:sz w:val="28"/>
          <w:szCs w:val="28"/>
        </w:rPr>
        <w:t>SHIINE</w:t>
      </w:r>
      <w:r w:rsidR="000F2712">
        <w:rPr>
          <w:sz w:val="28"/>
          <w:szCs w:val="28"/>
        </w:rPr>
        <w:t xml:space="preserve"> office.</w:t>
      </w:r>
    </w:p>
    <w:p w14:paraId="246C4E40" w14:textId="77777777" w:rsidR="007A1FFE" w:rsidRDefault="007A1FFE" w:rsidP="00D61FA5">
      <w:pPr>
        <w:widowControl w:val="0"/>
        <w:rPr>
          <w:sz w:val="28"/>
          <w:szCs w:val="28"/>
        </w:rPr>
      </w:pPr>
    </w:p>
    <w:p w14:paraId="6A02B52E" w14:textId="77777777" w:rsidR="00371A89" w:rsidRDefault="00781D65" w:rsidP="000A019C">
      <w:pPr>
        <w:widowControl w:val="0"/>
        <w:rPr>
          <w:sz w:val="28"/>
          <w:szCs w:val="28"/>
        </w:rPr>
      </w:pPr>
      <w:r>
        <w:rPr>
          <w:sz w:val="28"/>
          <w:szCs w:val="28"/>
        </w:rPr>
        <w:t>The charts list the m</w:t>
      </w:r>
      <w:r w:rsidR="000860CF">
        <w:rPr>
          <w:sz w:val="28"/>
          <w:szCs w:val="28"/>
        </w:rPr>
        <w:t>onthly premium</w:t>
      </w:r>
      <w:r w:rsidR="00D61FA5">
        <w:rPr>
          <w:sz w:val="28"/>
          <w:szCs w:val="28"/>
        </w:rPr>
        <w:t xml:space="preserve">s </w:t>
      </w:r>
      <w:r>
        <w:rPr>
          <w:sz w:val="28"/>
          <w:szCs w:val="28"/>
        </w:rPr>
        <w:t>f</w:t>
      </w:r>
      <w:r w:rsidR="00D61FA5">
        <w:rPr>
          <w:sz w:val="28"/>
          <w:szCs w:val="28"/>
        </w:rPr>
        <w:t>or the standardized plans each company offers in South Dakota</w:t>
      </w:r>
      <w:r w:rsidR="000A019C">
        <w:rPr>
          <w:sz w:val="28"/>
          <w:szCs w:val="28"/>
        </w:rPr>
        <w:t>; organized alphabetically then by policy type</w:t>
      </w:r>
      <w:r w:rsidR="00D61FA5">
        <w:rPr>
          <w:sz w:val="28"/>
          <w:szCs w:val="28"/>
        </w:rPr>
        <w:t xml:space="preserve">.  </w:t>
      </w:r>
      <w:r w:rsidR="001C25C3">
        <w:rPr>
          <w:sz w:val="28"/>
          <w:szCs w:val="28"/>
        </w:rPr>
        <w:t>For means of comparison, charts detail rates</w:t>
      </w:r>
      <w:r w:rsidR="00D61FA5">
        <w:rPr>
          <w:sz w:val="28"/>
          <w:szCs w:val="28"/>
        </w:rPr>
        <w:t xml:space="preserve"> for a male, non-smoker in 5-year increments.</w:t>
      </w:r>
      <w:r w:rsidR="000E2E3F">
        <w:rPr>
          <w:sz w:val="28"/>
          <w:szCs w:val="28"/>
        </w:rPr>
        <w:t xml:space="preserve">  </w:t>
      </w:r>
      <w:r w:rsidR="00AD4353">
        <w:rPr>
          <w:sz w:val="28"/>
          <w:szCs w:val="28"/>
        </w:rPr>
        <w:t>Most policies have lower</w:t>
      </w:r>
      <w:r w:rsidR="000A019C">
        <w:rPr>
          <w:sz w:val="28"/>
          <w:szCs w:val="28"/>
        </w:rPr>
        <w:t xml:space="preserve"> rates for females and non-smokers</w:t>
      </w:r>
      <w:r w:rsidR="00AD4353">
        <w:rPr>
          <w:sz w:val="28"/>
          <w:szCs w:val="28"/>
        </w:rPr>
        <w:t xml:space="preserve">.  </w:t>
      </w:r>
      <w:r w:rsidR="001A5D61">
        <w:rPr>
          <w:sz w:val="28"/>
          <w:szCs w:val="28"/>
        </w:rPr>
        <w:t xml:space="preserve">Other company discounts and incentives are listed per policy type.  </w:t>
      </w:r>
      <w:r w:rsidR="005F72C5">
        <w:rPr>
          <w:sz w:val="28"/>
          <w:szCs w:val="28"/>
        </w:rPr>
        <w:t xml:space="preserve">“&lt; 65” </w:t>
      </w:r>
      <w:r w:rsidR="00371A89">
        <w:rPr>
          <w:sz w:val="28"/>
          <w:szCs w:val="28"/>
        </w:rPr>
        <w:t xml:space="preserve">refers to beneficiaries </w:t>
      </w:r>
      <w:r w:rsidR="005F72C5">
        <w:rPr>
          <w:sz w:val="28"/>
          <w:szCs w:val="28"/>
        </w:rPr>
        <w:t>on Med</w:t>
      </w:r>
      <w:r w:rsidR="00371A89">
        <w:rPr>
          <w:sz w:val="28"/>
          <w:szCs w:val="28"/>
        </w:rPr>
        <w:t xml:space="preserve">icare due to disability and </w:t>
      </w:r>
      <w:r w:rsidR="005F72C5">
        <w:rPr>
          <w:sz w:val="28"/>
          <w:szCs w:val="28"/>
        </w:rPr>
        <w:t xml:space="preserve">younger than 65.  </w:t>
      </w:r>
      <w:r w:rsidR="00371A89">
        <w:rPr>
          <w:sz w:val="28"/>
          <w:szCs w:val="28"/>
        </w:rPr>
        <w:t>Several</w:t>
      </w:r>
      <w:r w:rsidR="000F2712">
        <w:rPr>
          <w:sz w:val="28"/>
          <w:szCs w:val="28"/>
        </w:rPr>
        <w:t xml:space="preserve"> companies have</w:t>
      </w:r>
      <w:r w:rsidR="000E2E3F">
        <w:rPr>
          <w:sz w:val="28"/>
          <w:szCs w:val="28"/>
        </w:rPr>
        <w:t xml:space="preserve"> maximum rate</w:t>
      </w:r>
      <w:r w:rsidR="000F2712">
        <w:rPr>
          <w:sz w:val="28"/>
          <w:szCs w:val="28"/>
        </w:rPr>
        <w:t>s</w:t>
      </w:r>
      <w:r w:rsidR="000E2E3F">
        <w:rPr>
          <w:sz w:val="28"/>
          <w:szCs w:val="28"/>
        </w:rPr>
        <w:t xml:space="preserve"> starting at </w:t>
      </w:r>
      <w:r w:rsidR="00371A89">
        <w:rPr>
          <w:sz w:val="28"/>
          <w:szCs w:val="28"/>
        </w:rPr>
        <w:t xml:space="preserve">a certain </w:t>
      </w:r>
      <w:r w:rsidR="000E2E3F">
        <w:rPr>
          <w:sz w:val="28"/>
          <w:szCs w:val="28"/>
        </w:rPr>
        <w:t>age</w:t>
      </w:r>
      <w:r w:rsidR="00371A89">
        <w:rPr>
          <w:sz w:val="28"/>
          <w:szCs w:val="28"/>
        </w:rPr>
        <w:t>, for example 80</w:t>
      </w:r>
      <w:r w:rsidR="000E2E3F">
        <w:rPr>
          <w:sz w:val="28"/>
          <w:szCs w:val="28"/>
        </w:rPr>
        <w:t>.</w:t>
      </w:r>
    </w:p>
    <w:p w14:paraId="04ED8DF1" w14:textId="77777777" w:rsidR="00BF1700" w:rsidRDefault="00BF1700" w:rsidP="000A019C">
      <w:pPr>
        <w:widowControl w:val="0"/>
        <w:rPr>
          <w:sz w:val="28"/>
          <w:szCs w:val="28"/>
        </w:rPr>
      </w:pPr>
    </w:p>
    <w:p w14:paraId="286AFD11" w14:textId="77777777" w:rsidR="00BF1700" w:rsidRDefault="00BF1700" w:rsidP="000A019C">
      <w:pPr>
        <w:widowControl w:val="0"/>
        <w:rPr>
          <w:sz w:val="28"/>
          <w:szCs w:val="28"/>
        </w:rPr>
      </w:pPr>
    </w:p>
    <w:p w14:paraId="2B7B3697" w14:textId="77777777" w:rsidR="00BF1700" w:rsidRDefault="00BF1700" w:rsidP="000A019C">
      <w:pPr>
        <w:widowControl w:val="0"/>
        <w:rPr>
          <w:sz w:val="28"/>
          <w:szCs w:val="28"/>
        </w:rPr>
      </w:pPr>
    </w:p>
    <w:p w14:paraId="30EA0849" w14:textId="77777777" w:rsidR="00BF1700" w:rsidRPr="00BF1700" w:rsidRDefault="00BF1700" w:rsidP="000A019C">
      <w:pPr>
        <w:widowControl w:val="0"/>
        <w:rPr>
          <w:b/>
          <w:i/>
          <w:color w:val="984806" w:themeColor="accent6" w:themeShade="80"/>
          <w:sz w:val="28"/>
          <w:szCs w:val="28"/>
        </w:rPr>
      </w:pPr>
      <w:r w:rsidRPr="00BF1700">
        <w:rPr>
          <w:b/>
          <w:i/>
          <w:color w:val="984806" w:themeColor="accent6" w:themeShade="80"/>
          <w:sz w:val="28"/>
          <w:szCs w:val="28"/>
        </w:rPr>
        <w:t>Example</w:t>
      </w:r>
      <w:r>
        <w:rPr>
          <w:b/>
          <w:i/>
          <w:color w:val="984806" w:themeColor="accent6" w:themeShade="80"/>
          <w:sz w:val="28"/>
          <w:szCs w:val="28"/>
        </w:rPr>
        <w:t xml:space="preserve"> format</w:t>
      </w:r>
      <w:r w:rsidRPr="00BF1700">
        <w:rPr>
          <w:b/>
          <w:i/>
          <w:color w:val="984806" w:themeColor="accent6" w:themeShade="80"/>
          <w:sz w:val="28"/>
          <w:szCs w:val="28"/>
        </w:rPr>
        <w:t>:</w:t>
      </w:r>
    </w:p>
    <w:p w14:paraId="1D4CB2A9" w14:textId="77777777" w:rsidR="00432CD9" w:rsidRDefault="00432CD9" w:rsidP="00D61FA5">
      <w:pPr>
        <w:widowControl w:val="0"/>
        <w:rPr>
          <w:sz w:val="28"/>
          <w:szCs w:val="28"/>
        </w:rPr>
      </w:pPr>
    </w:p>
    <w:p w14:paraId="226EC494" w14:textId="77777777" w:rsidR="004B38A7" w:rsidRDefault="00AF36C0" w:rsidP="00D61FA5">
      <w:pPr>
        <w:widowControl w:val="0"/>
        <w:rPr>
          <w:sz w:val="28"/>
          <w:szCs w:val="28"/>
        </w:rPr>
      </w:pPr>
      <w:r w:rsidRPr="00AF36C0">
        <w:rPr>
          <w:noProof/>
        </w:rPr>
        <w:drawing>
          <wp:inline distT="0" distB="0" distL="0" distR="0" wp14:anchorId="23C843DE" wp14:editId="54E06A52">
            <wp:extent cx="9235440" cy="38404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0E782AAD" w14:textId="77777777" w:rsidR="00D002C6" w:rsidRDefault="00D002C6" w:rsidP="00D61FA5">
      <w:pPr>
        <w:widowControl w:val="0"/>
        <w:rPr>
          <w:sz w:val="28"/>
          <w:szCs w:val="28"/>
        </w:rPr>
      </w:pPr>
    </w:p>
    <w:p w14:paraId="3309D836" w14:textId="77777777" w:rsidR="000C2B8C" w:rsidRDefault="003A0184" w:rsidP="004B38A7">
      <w:pPr>
        <w:widowControl w:val="0"/>
        <w:rPr>
          <w:sz w:val="28"/>
          <w:szCs w:val="28"/>
        </w:rPr>
      </w:pPr>
      <w:r w:rsidRPr="003A0184">
        <w:rPr>
          <w:noProof/>
        </w:rPr>
        <w:drawing>
          <wp:inline distT="0" distB="0" distL="0" distR="0" wp14:anchorId="405BC15A" wp14:editId="1B157350">
            <wp:extent cx="9180576" cy="1536192"/>
            <wp:effectExtent l="0" t="0" r="1905" b="698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1BB84D49" w14:textId="77777777" w:rsidR="000C2B8C" w:rsidRDefault="000C2B8C" w:rsidP="004B38A7">
      <w:pPr>
        <w:widowControl w:val="0"/>
        <w:rPr>
          <w:sz w:val="28"/>
          <w:szCs w:val="28"/>
        </w:rPr>
      </w:pPr>
    </w:p>
    <w:p w14:paraId="0879AFCE" w14:textId="77777777" w:rsidR="003045F8" w:rsidRDefault="003045F8" w:rsidP="004B38A7">
      <w:pPr>
        <w:widowControl w:val="0"/>
        <w:rPr>
          <w:sz w:val="28"/>
          <w:szCs w:val="28"/>
        </w:rPr>
      </w:pPr>
    </w:p>
    <w:p w14:paraId="3F5A33D9" w14:textId="77777777" w:rsidR="00BF1700" w:rsidRDefault="00BF1700" w:rsidP="004B38A7">
      <w:pPr>
        <w:widowControl w:val="0"/>
        <w:rPr>
          <w:sz w:val="28"/>
          <w:szCs w:val="28"/>
        </w:rPr>
      </w:pPr>
    </w:p>
    <w:p w14:paraId="0283E6A6" w14:textId="77777777" w:rsidR="00704060" w:rsidRPr="00CB4E0B" w:rsidRDefault="004F543D" w:rsidP="00CB4E0B">
      <w:pPr>
        <w:widowControl w:val="0"/>
        <w:pBdr>
          <w:bottom w:val="single" w:sz="12" w:space="1" w:color="31849B" w:themeColor="accent5" w:themeShade="BF"/>
        </w:pBdr>
        <w:rPr>
          <w:b/>
          <w:color w:val="215868" w:themeColor="accent5" w:themeShade="80"/>
          <w:sz w:val="32"/>
          <w:szCs w:val="32"/>
        </w:rPr>
      </w:pPr>
      <w:r w:rsidRPr="00CB4E0B">
        <w:rPr>
          <w:b/>
          <w:color w:val="215868" w:themeColor="accent5" w:themeShade="80"/>
          <w:sz w:val="32"/>
          <w:szCs w:val="32"/>
        </w:rPr>
        <w:lastRenderedPageBreak/>
        <w:t>2019</w:t>
      </w:r>
      <w:r w:rsidR="00704060" w:rsidRPr="00CB4E0B">
        <w:rPr>
          <w:b/>
          <w:color w:val="215868" w:themeColor="accent5" w:themeShade="80"/>
          <w:sz w:val="32"/>
          <w:szCs w:val="32"/>
        </w:rPr>
        <w:t xml:space="preserve"> SOUTH DAKOTA MEDIGAP PROVIDERS</w:t>
      </w:r>
    </w:p>
    <w:p w14:paraId="1934277A" w14:textId="77777777" w:rsidR="00704060" w:rsidRDefault="00704060" w:rsidP="004B38A7">
      <w:pPr>
        <w:widowControl w:val="0"/>
        <w:rPr>
          <w:sz w:val="28"/>
          <w:szCs w:val="28"/>
        </w:rPr>
      </w:pPr>
    </w:p>
    <w:p w14:paraId="00DB3D81" w14:textId="77777777" w:rsidR="00704060" w:rsidRDefault="00283044" w:rsidP="004B38A7">
      <w:pPr>
        <w:widowControl w:val="0"/>
        <w:rPr>
          <w:sz w:val="28"/>
          <w:szCs w:val="28"/>
        </w:rPr>
      </w:pPr>
      <w:r w:rsidRPr="00283044">
        <w:rPr>
          <w:noProof/>
        </w:rPr>
        <w:drawing>
          <wp:inline distT="0" distB="0" distL="0" distR="0" wp14:anchorId="20F580D5" wp14:editId="055C2AC6">
            <wp:extent cx="9235440" cy="38404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75D34198" w14:textId="77777777" w:rsidR="004F543D" w:rsidRDefault="004F543D" w:rsidP="004B38A7">
      <w:pPr>
        <w:widowControl w:val="0"/>
        <w:rPr>
          <w:sz w:val="28"/>
          <w:szCs w:val="28"/>
        </w:rPr>
      </w:pPr>
    </w:p>
    <w:p w14:paraId="44886C37" w14:textId="77777777" w:rsidR="000C2B8C" w:rsidRPr="004F543D" w:rsidRDefault="00E1475A" w:rsidP="004B38A7">
      <w:pPr>
        <w:widowControl w:val="0"/>
        <w:rPr>
          <w:sz w:val="28"/>
          <w:szCs w:val="28"/>
        </w:rPr>
      </w:pPr>
      <w:r w:rsidRPr="00E1475A">
        <w:rPr>
          <w:noProof/>
        </w:rPr>
        <w:drawing>
          <wp:inline distT="0" distB="0" distL="0" distR="0" wp14:anchorId="3BE194AB" wp14:editId="58113A70">
            <wp:extent cx="9180576" cy="1536192"/>
            <wp:effectExtent l="0" t="0" r="1905"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40AC5312" w14:textId="77777777" w:rsidR="000C2B8C" w:rsidRDefault="000C2B8C" w:rsidP="004B38A7">
      <w:pPr>
        <w:widowControl w:val="0"/>
        <w:rPr>
          <w:sz w:val="28"/>
          <w:szCs w:val="28"/>
        </w:rPr>
      </w:pPr>
    </w:p>
    <w:p w14:paraId="2DFBB241" w14:textId="77777777" w:rsidR="00CD463F" w:rsidRPr="004F543D" w:rsidRDefault="00E1475A" w:rsidP="004B38A7">
      <w:pPr>
        <w:widowControl w:val="0"/>
        <w:rPr>
          <w:sz w:val="28"/>
          <w:szCs w:val="28"/>
        </w:rPr>
      </w:pPr>
      <w:r w:rsidRPr="00E1475A">
        <w:rPr>
          <w:noProof/>
        </w:rPr>
        <w:drawing>
          <wp:inline distT="0" distB="0" distL="0" distR="0" wp14:anchorId="27FBBE1E" wp14:editId="7FB96028">
            <wp:extent cx="9180576" cy="1536192"/>
            <wp:effectExtent l="0" t="0" r="1905"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2BF243DA" w14:textId="77777777" w:rsidR="00CD463F" w:rsidRDefault="00CD463F" w:rsidP="004B38A7">
      <w:pPr>
        <w:widowControl w:val="0"/>
        <w:rPr>
          <w:sz w:val="28"/>
          <w:szCs w:val="28"/>
        </w:rPr>
      </w:pPr>
    </w:p>
    <w:p w14:paraId="0821CCAE" w14:textId="77777777" w:rsidR="00CD463F" w:rsidRPr="007B13A9" w:rsidRDefault="00E1475A" w:rsidP="004B38A7">
      <w:pPr>
        <w:widowControl w:val="0"/>
        <w:rPr>
          <w:sz w:val="28"/>
          <w:szCs w:val="28"/>
        </w:rPr>
      </w:pPr>
      <w:r w:rsidRPr="00E1475A">
        <w:rPr>
          <w:noProof/>
        </w:rPr>
        <w:drawing>
          <wp:inline distT="0" distB="0" distL="0" distR="0" wp14:anchorId="05AAE7E1" wp14:editId="088E5445">
            <wp:extent cx="9180576" cy="1536192"/>
            <wp:effectExtent l="0" t="0" r="1905" b="698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13B5D175" w14:textId="77777777" w:rsidR="00CD463F" w:rsidRDefault="00CD463F" w:rsidP="004B38A7">
      <w:pPr>
        <w:widowControl w:val="0"/>
        <w:rPr>
          <w:sz w:val="28"/>
          <w:szCs w:val="28"/>
        </w:rPr>
      </w:pPr>
    </w:p>
    <w:p w14:paraId="4131295B" w14:textId="77777777" w:rsidR="00704060" w:rsidRDefault="00704060" w:rsidP="004B38A7">
      <w:pPr>
        <w:widowControl w:val="0"/>
        <w:rPr>
          <w:sz w:val="28"/>
          <w:szCs w:val="28"/>
        </w:rPr>
      </w:pPr>
    </w:p>
    <w:p w14:paraId="160C5636" w14:textId="77777777" w:rsidR="00704060" w:rsidRDefault="00704060" w:rsidP="004B38A7">
      <w:pPr>
        <w:widowControl w:val="0"/>
        <w:rPr>
          <w:sz w:val="28"/>
          <w:szCs w:val="28"/>
        </w:rPr>
      </w:pPr>
    </w:p>
    <w:p w14:paraId="72541A66" w14:textId="77777777" w:rsidR="00704060" w:rsidRPr="00CB4E0B" w:rsidRDefault="00C61622" w:rsidP="00CB4E0B">
      <w:pPr>
        <w:widowControl w:val="0"/>
        <w:pBdr>
          <w:bottom w:val="single" w:sz="12" w:space="1" w:color="31849B" w:themeColor="accent5" w:themeShade="BF"/>
        </w:pBdr>
        <w:rPr>
          <w:b/>
          <w:color w:val="215868" w:themeColor="accent5" w:themeShade="80"/>
          <w:sz w:val="32"/>
          <w:szCs w:val="32"/>
        </w:rPr>
      </w:pPr>
      <w:r w:rsidRPr="00CB4E0B">
        <w:rPr>
          <w:b/>
          <w:color w:val="215868" w:themeColor="accent5" w:themeShade="80"/>
          <w:sz w:val="32"/>
          <w:szCs w:val="32"/>
        </w:rPr>
        <w:lastRenderedPageBreak/>
        <w:t>2019</w:t>
      </w:r>
      <w:r w:rsidR="00704060" w:rsidRPr="00CB4E0B">
        <w:rPr>
          <w:b/>
          <w:color w:val="215868" w:themeColor="accent5" w:themeShade="80"/>
          <w:sz w:val="32"/>
          <w:szCs w:val="32"/>
        </w:rPr>
        <w:t xml:space="preserve"> SOUTH DAKOTA MEDIGAP PROVIDERS</w:t>
      </w:r>
    </w:p>
    <w:p w14:paraId="1F85B185" w14:textId="77777777" w:rsidR="00704060" w:rsidRDefault="00704060" w:rsidP="00704060">
      <w:pPr>
        <w:widowControl w:val="0"/>
        <w:rPr>
          <w:sz w:val="28"/>
          <w:szCs w:val="28"/>
        </w:rPr>
      </w:pPr>
    </w:p>
    <w:p w14:paraId="66F7F589" w14:textId="77777777" w:rsidR="00704060" w:rsidRDefault="00A3470E" w:rsidP="00704060">
      <w:pPr>
        <w:widowControl w:val="0"/>
        <w:rPr>
          <w:sz w:val="28"/>
          <w:szCs w:val="28"/>
        </w:rPr>
      </w:pPr>
      <w:r w:rsidRPr="00A3470E">
        <w:rPr>
          <w:noProof/>
        </w:rPr>
        <w:drawing>
          <wp:inline distT="0" distB="0" distL="0" distR="0" wp14:anchorId="57439104" wp14:editId="561F17E6">
            <wp:extent cx="9235440" cy="38404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519367C7" w14:textId="77777777" w:rsidR="00704060" w:rsidRDefault="00704060" w:rsidP="004B38A7">
      <w:pPr>
        <w:widowControl w:val="0"/>
        <w:rPr>
          <w:sz w:val="28"/>
          <w:szCs w:val="28"/>
        </w:rPr>
      </w:pPr>
    </w:p>
    <w:p w14:paraId="1F01236C" w14:textId="77777777" w:rsidR="00CD463F" w:rsidRDefault="00F66F64" w:rsidP="004B38A7">
      <w:pPr>
        <w:widowControl w:val="0"/>
        <w:rPr>
          <w:sz w:val="28"/>
          <w:szCs w:val="28"/>
        </w:rPr>
      </w:pPr>
      <w:r w:rsidRPr="00F66F64">
        <w:rPr>
          <w:noProof/>
        </w:rPr>
        <w:drawing>
          <wp:inline distT="0" distB="0" distL="0" distR="0" wp14:anchorId="01E4BD68" wp14:editId="3F42F302">
            <wp:extent cx="9180576" cy="1536192"/>
            <wp:effectExtent l="0" t="0" r="1905"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09B8AFD1" w14:textId="77777777" w:rsidR="003045F8" w:rsidRDefault="003045F8" w:rsidP="004B38A7">
      <w:pPr>
        <w:widowControl w:val="0"/>
        <w:rPr>
          <w:sz w:val="28"/>
          <w:szCs w:val="28"/>
        </w:rPr>
      </w:pPr>
    </w:p>
    <w:p w14:paraId="0D3DA6A4" w14:textId="77777777" w:rsidR="00CD463F" w:rsidRDefault="00F66F64" w:rsidP="004B38A7">
      <w:pPr>
        <w:widowControl w:val="0"/>
        <w:rPr>
          <w:sz w:val="28"/>
          <w:szCs w:val="28"/>
        </w:rPr>
      </w:pPr>
      <w:r w:rsidRPr="00F66F64">
        <w:rPr>
          <w:noProof/>
        </w:rPr>
        <w:drawing>
          <wp:inline distT="0" distB="0" distL="0" distR="0" wp14:anchorId="06715E5C" wp14:editId="463DB69B">
            <wp:extent cx="9180576" cy="1536192"/>
            <wp:effectExtent l="0" t="0" r="1905"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112EA085" w14:textId="77777777" w:rsidR="00CD463F" w:rsidRDefault="00CD463F" w:rsidP="004B38A7">
      <w:pPr>
        <w:widowControl w:val="0"/>
        <w:rPr>
          <w:sz w:val="28"/>
          <w:szCs w:val="28"/>
        </w:rPr>
      </w:pPr>
    </w:p>
    <w:p w14:paraId="44D0D7F9" w14:textId="77777777" w:rsidR="00CD463F" w:rsidRDefault="00F66F64" w:rsidP="004B38A7">
      <w:pPr>
        <w:widowControl w:val="0"/>
        <w:rPr>
          <w:sz w:val="28"/>
          <w:szCs w:val="28"/>
        </w:rPr>
      </w:pPr>
      <w:r w:rsidRPr="00F66F64">
        <w:rPr>
          <w:noProof/>
        </w:rPr>
        <w:drawing>
          <wp:inline distT="0" distB="0" distL="0" distR="0" wp14:anchorId="48932137" wp14:editId="4F6E0AB4">
            <wp:extent cx="9180576" cy="1536192"/>
            <wp:effectExtent l="0" t="0" r="1905" b="698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1AFA3424" w14:textId="77777777" w:rsidR="00CD463F" w:rsidRDefault="00CD463F" w:rsidP="004B38A7">
      <w:pPr>
        <w:widowControl w:val="0"/>
        <w:rPr>
          <w:sz w:val="28"/>
          <w:szCs w:val="28"/>
        </w:rPr>
      </w:pPr>
    </w:p>
    <w:p w14:paraId="0BAF03E6" w14:textId="77777777" w:rsidR="00704060" w:rsidRDefault="00704060" w:rsidP="004B38A7">
      <w:pPr>
        <w:widowControl w:val="0"/>
        <w:rPr>
          <w:sz w:val="28"/>
          <w:szCs w:val="28"/>
        </w:rPr>
      </w:pPr>
    </w:p>
    <w:p w14:paraId="54355895" w14:textId="77777777" w:rsidR="00704060" w:rsidRDefault="00704060" w:rsidP="004B38A7">
      <w:pPr>
        <w:widowControl w:val="0"/>
        <w:rPr>
          <w:sz w:val="28"/>
          <w:szCs w:val="28"/>
        </w:rPr>
      </w:pPr>
    </w:p>
    <w:p w14:paraId="1D9437A7" w14:textId="77777777" w:rsidR="00704060" w:rsidRPr="00CB4E0B" w:rsidRDefault="00704060" w:rsidP="00CB4E0B">
      <w:pPr>
        <w:widowControl w:val="0"/>
        <w:pBdr>
          <w:bottom w:val="single" w:sz="12" w:space="1" w:color="31849B" w:themeColor="accent5" w:themeShade="BF"/>
        </w:pBdr>
        <w:rPr>
          <w:b/>
          <w:color w:val="215868" w:themeColor="accent5" w:themeShade="80"/>
          <w:sz w:val="32"/>
          <w:szCs w:val="32"/>
        </w:rPr>
      </w:pPr>
      <w:r w:rsidRPr="00CB4E0B">
        <w:rPr>
          <w:b/>
          <w:color w:val="215868" w:themeColor="accent5" w:themeShade="80"/>
          <w:sz w:val="32"/>
          <w:szCs w:val="32"/>
        </w:rPr>
        <w:lastRenderedPageBreak/>
        <w:t>201</w:t>
      </w:r>
      <w:r w:rsidR="00C97A59" w:rsidRPr="00CB4E0B">
        <w:rPr>
          <w:b/>
          <w:color w:val="215868" w:themeColor="accent5" w:themeShade="80"/>
          <w:sz w:val="32"/>
          <w:szCs w:val="32"/>
        </w:rPr>
        <w:t>9</w:t>
      </w:r>
      <w:r w:rsidRPr="00CB4E0B">
        <w:rPr>
          <w:b/>
          <w:color w:val="215868" w:themeColor="accent5" w:themeShade="80"/>
          <w:sz w:val="32"/>
          <w:szCs w:val="32"/>
        </w:rPr>
        <w:t xml:space="preserve"> SOUTH DAKOTA MEDIGAP PROVIDERS</w:t>
      </w:r>
    </w:p>
    <w:p w14:paraId="5A27CE3E" w14:textId="77777777" w:rsidR="00704060" w:rsidRDefault="00704060" w:rsidP="00704060">
      <w:pPr>
        <w:widowControl w:val="0"/>
        <w:rPr>
          <w:sz w:val="28"/>
          <w:szCs w:val="28"/>
        </w:rPr>
      </w:pPr>
    </w:p>
    <w:p w14:paraId="442012CA" w14:textId="77777777" w:rsidR="00704060" w:rsidRDefault="00C35570" w:rsidP="00704060">
      <w:pPr>
        <w:widowControl w:val="0"/>
        <w:rPr>
          <w:sz w:val="28"/>
          <w:szCs w:val="28"/>
        </w:rPr>
      </w:pPr>
      <w:r w:rsidRPr="00C35570">
        <w:rPr>
          <w:noProof/>
        </w:rPr>
        <w:drawing>
          <wp:inline distT="0" distB="0" distL="0" distR="0" wp14:anchorId="4B9D7F6B" wp14:editId="742E1884">
            <wp:extent cx="9235440" cy="384048"/>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1D7DA94D" w14:textId="77777777" w:rsidR="00704060" w:rsidRDefault="00704060" w:rsidP="004B38A7">
      <w:pPr>
        <w:widowControl w:val="0"/>
        <w:rPr>
          <w:sz w:val="28"/>
          <w:szCs w:val="28"/>
        </w:rPr>
      </w:pPr>
    </w:p>
    <w:p w14:paraId="78D4A13F" w14:textId="77777777" w:rsidR="00CD463F" w:rsidRDefault="00F66F64" w:rsidP="004B38A7">
      <w:pPr>
        <w:widowControl w:val="0"/>
        <w:rPr>
          <w:sz w:val="28"/>
          <w:szCs w:val="28"/>
        </w:rPr>
      </w:pPr>
      <w:r w:rsidRPr="00F66F64">
        <w:rPr>
          <w:noProof/>
        </w:rPr>
        <w:drawing>
          <wp:inline distT="0" distB="0" distL="0" distR="0" wp14:anchorId="276F6854" wp14:editId="78023967">
            <wp:extent cx="9180576" cy="1536192"/>
            <wp:effectExtent l="0" t="0" r="1905" b="698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103AE986" w14:textId="77777777" w:rsidR="00CD463F" w:rsidRDefault="00CD463F" w:rsidP="004B38A7">
      <w:pPr>
        <w:widowControl w:val="0"/>
        <w:rPr>
          <w:sz w:val="28"/>
          <w:szCs w:val="28"/>
        </w:rPr>
      </w:pPr>
    </w:p>
    <w:p w14:paraId="3F1D6211" w14:textId="77777777" w:rsidR="00CD463F" w:rsidRDefault="00F66F64" w:rsidP="004B38A7">
      <w:pPr>
        <w:widowControl w:val="0"/>
        <w:rPr>
          <w:sz w:val="28"/>
          <w:szCs w:val="28"/>
        </w:rPr>
      </w:pPr>
      <w:r w:rsidRPr="00F66F64">
        <w:rPr>
          <w:noProof/>
        </w:rPr>
        <w:drawing>
          <wp:inline distT="0" distB="0" distL="0" distR="0" wp14:anchorId="08610AEC" wp14:editId="0DECC5CC">
            <wp:extent cx="9180576" cy="1536192"/>
            <wp:effectExtent l="0" t="0" r="1905"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6547FC57" w14:textId="77777777" w:rsidR="00CD463F" w:rsidRDefault="00CD463F" w:rsidP="004B38A7">
      <w:pPr>
        <w:widowControl w:val="0"/>
        <w:rPr>
          <w:sz w:val="28"/>
          <w:szCs w:val="28"/>
        </w:rPr>
      </w:pPr>
    </w:p>
    <w:p w14:paraId="15A89177" w14:textId="77777777" w:rsidR="00CD463F" w:rsidRDefault="00F66F64" w:rsidP="004B38A7">
      <w:pPr>
        <w:widowControl w:val="0"/>
        <w:rPr>
          <w:sz w:val="28"/>
          <w:szCs w:val="28"/>
        </w:rPr>
      </w:pPr>
      <w:r w:rsidRPr="00F66F64">
        <w:rPr>
          <w:noProof/>
        </w:rPr>
        <w:drawing>
          <wp:inline distT="0" distB="0" distL="0" distR="0" wp14:anchorId="4F6CD037" wp14:editId="1C7CB529">
            <wp:extent cx="9180576" cy="1536192"/>
            <wp:effectExtent l="0" t="0" r="1905" b="698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7EE13F5E" w14:textId="77777777" w:rsidR="00CD463F" w:rsidRDefault="00CD463F" w:rsidP="004B38A7">
      <w:pPr>
        <w:widowControl w:val="0"/>
        <w:rPr>
          <w:sz w:val="28"/>
          <w:szCs w:val="28"/>
        </w:rPr>
      </w:pPr>
    </w:p>
    <w:p w14:paraId="224901BF" w14:textId="77777777" w:rsidR="00704060" w:rsidRDefault="00704060" w:rsidP="004B38A7">
      <w:pPr>
        <w:widowControl w:val="0"/>
        <w:rPr>
          <w:sz w:val="28"/>
          <w:szCs w:val="28"/>
        </w:rPr>
      </w:pPr>
    </w:p>
    <w:p w14:paraId="65D4B4F5" w14:textId="77777777" w:rsidR="00704060" w:rsidRDefault="00704060" w:rsidP="004B38A7">
      <w:pPr>
        <w:widowControl w:val="0"/>
        <w:rPr>
          <w:sz w:val="28"/>
          <w:szCs w:val="28"/>
        </w:rPr>
      </w:pPr>
    </w:p>
    <w:p w14:paraId="2C2EFA2A" w14:textId="77777777" w:rsidR="00704060" w:rsidRPr="00CB4E0B" w:rsidRDefault="00C97A59" w:rsidP="00CB4E0B">
      <w:pPr>
        <w:widowControl w:val="0"/>
        <w:pBdr>
          <w:bottom w:val="single" w:sz="12" w:space="1" w:color="31849B" w:themeColor="accent5" w:themeShade="BF"/>
        </w:pBdr>
        <w:rPr>
          <w:b/>
          <w:color w:val="215868" w:themeColor="accent5" w:themeShade="80"/>
          <w:sz w:val="32"/>
          <w:szCs w:val="32"/>
        </w:rPr>
      </w:pPr>
      <w:r w:rsidRPr="00CB4E0B">
        <w:rPr>
          <w:b/>
          <w:color w:val="215868" w:themeColor="accent5" w:themeShade="80"/>
          <w:sz w:val="32"/>
          <w:szCs w:val="32"/>
        </w:rPr>
        <w:lastRenderedPageBreak/>
        <w:t>2019</w:t>
      </w:r>
      <w:r w:rsidR="00704060" w:rsidRPr="00CB4E0B">
        <w:rPr>
          <w:b/>
          <w:color w:val="215868" w:themeColor="accent5" w:themeShade="80"/>
          <w:sz w:val="32"/>
          <w:szCs w:val="32"/>
        </w:rPr>
        <w:t xml:space="preserve"> SOUTH DAKOTA MEDIGAP PROVIDERS</w:t>
      </w:r>
    </w:p>
    <w:p w14:paraId="213FEAF6" w14:textId="77777777" w:rsidR="00704060" w:rsidRDefault="00704060" w:rsidP="00704060">
      <w:pPr>
        <w:widowControl w:val="0"/>
        <w:rPr>
          <w:sz w:val="28"/>
          <w:szCs w:val="28"/>
        </w:rPr>
      </w:pPr>
    </w:p>
    <w:p w14:paraId="2C25A0B5" w14:textId="77777777" w:rsidR="00704060" w:rsidRDefault="00C35570" w:rsidP="00704060">
      <w:pPr>
        <w:widowControl w:val="0"/>
        <w:rPr>
          <w:sz w:val="28"/>
          <w:szCs w:val="28"/>
        </w:rPr>
      </w:pPr>
      <w:r w:rsidRPr="00C35570">
        <w:rPr>
          <w:noProof/>
        </w:rPr>
        <w:drawing>
          <wp:inline distT="0" distB="0" distL="0" distR="0" wp14:anchorId="773E9DF0" wp14:editId="383DFB4C">
            <wp:extent cx="9235440" cy="38404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3A930237" w14:textId="77777777" w:rsidR="00704060" w:rsidRDefault="00704060" w:rsidP="004B38A7">
      <w:pPr>
        <w:widowControl w:val="0"/>
        <w:rPr>
          <w:sz w:val="28"/>
          <w:szCs w:val="28"/>
        </w:rPr>
      </w:pPr>
    </w:p>
    <w:p w14:paraId="34C8D63E" w14:textId="77777777" w:rsidR="00CD463F" w:rsidRDefault="00F66F64" w:rsidP="004B38A7">
      <w:pPr>
        <w:widowControl w:val="0"/>
        <w:rPr>
          <w:sz w:val="28"/>
          <w:szCs w:val="28"/>
        </w:rPr>
      </w:pPr>
      <w:r w:rsidRPr="00F66F64">
        <w:rPr>
          <w:noProof/>
        </w:rPr>
        <w:drawing>
          <wp:inline distT="0" distB="0" distL="0" distR="0" wp14:anchorId="3CDE56DF" wp14:editId="38B76EB2">
            <wp:extent cx="9180576" cy="1536192"/>
            <wp:effectExtent l="0" t="0" r="1905"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17CFCF55" w14:textId="77777777" w:rsidR="00CD463F" w:rsidRDefault="00CD463F" w:rsidP="004B38A7">
      <w:pPr>
        <w:widowControl w:val="0"/>
        <w:rPr>
          <w:sz w:val="28"/>
          <w:szCs w:val="28"/>
        </w:rPr>
      </w:pPr>
    </w:p>
    <w:p w14:paraId="1A51BC4F" w14:textId="77777777" w:rsidR="00CD463F" w:rsidRDefault="00F66F64" w:rsidP="004B38A7">
      <w:pPr>
        <w:widowControl w:val="0"/>
        <w:rPr>
          <w:sz w:val="28"/>
          <w:szCs w:val="28"/>
        </w:rPr>
      </w:pPr>
      <w:r w:rsidRPr="00F66F64">
        <w:rPr>
          <w:noProof/>
        </w:rPr>
        <w:drawing>
          <wp:inline distT="0" distB="0" distL="0" distR="0" wp14:anchorId="701E79A7" wp14:editId="5C2DF773">
            <wp:extent cx="9180576" cy="1536192"/>
            <wp:effectExtent l="0" t="0" r="1905"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4CB1E0AA" w14:textId="77777777" w:rsidR="00CD463F" w:rsidRDefault="00CD463F" w:rsidP="004B38A7">
      <w:pPr>
        <w:widowControl w:val="0"/>
        <w:rPr>
          <w:sz w:val="28"/>
          <w:szCs w:val="28"/>
        </w:rPr>
      </w:pPr>
    </w:p>
    <w:p w14:paraId="5F04BBEA" w14:textId="77777777" w:rsidR="00CD463F" w:rsidRDefault="00F66F64" w:rsidP="004B38A7">
      <w:pPr>
        <w:widowControl w:val="0"/>
        <w:rPr>
          <w:sz w:val="28"/>
          <w:szCs w:val="28"/>
        </w:rPr>
      </w:pPr>
      <w:r w:rsidRPr="00F66F64">
        <w:rPr>
          <w:noProof/>
        </w:rPr>
        <w:drawing>
          <wp:inline distT="0" distB="0" distL="0" distR="0" wp14:anchorId="6A7AD350" wp14:editId="05098A6B">
            <wp:extent cx="9180576" cy="1536192"/>
            <wp:effectExtent l="0" t="0" r="1905"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53A9D7E6" w14:textId="77777777" w:rsidR="00CD463F" w:rsidRDefault="00CD463F" w:rsidP="004B38A7">
      <w:pPr>
        <w:widowControl w:val="0"/>
        <w:rPr>
          <w:sz w:val="28"/>
          <w:szCs w:val="28"/>
        </w:rPr>
      </w:pPr>
    </w:p>
    <w:p w14:paraId="35CC6EDE" w14:textId="77777777" w:rsidR="00704060" w:rsidRDefault="00704060" w:rsidP="004B38A7">
      <w:pPr>
        <w:widowControl w:val="0"/>
        <w:rPr>
          <w:sz w:val="28"/>
          <w:szCs w:val="28"/>
        </w:rPr>
      </w:pPr>
    </w:p>
    <w:p w14:paraId="7EC60C18" w14:textId="77777777" w:rsidR="00704060" w:rsidRDefault="00704060" w:rsidP="004B38A7">
      <w:pPr>
        <w:widowControl w:val="0"/>
        <w:rPr>
          <w:sz w:val="28"/>
          <w:szCs w:val="28"/>
        </w:rPr>
      </w:pPr>
    </w:p>
    <w:p w14:paraId="0ECADF92" w14:textId="77777777" w:rsidR="00704060" w:rsidRPr="00CB4E0B" w:rsidRDefault="00EB5A4C" w:rsidP="00CB4E0B">
      <w:pPr>
        <w:widowControl w:val="0"/>
        <w:pBdr>
          <w:bottom w:val="single" w:sz="12" w:space="1" w:color="31849B" w:themeColor="accent5" w:themeShade="BF"/>
        </w:pBdr>
        <w:rPr>
          <w:b/>
          <w:color w:val="215868" w:themeColor="accent5" w:themeShade="80"/>
          <w:sz w:val="32"/>
          <w:szCs w:val="32"/>
        </w:rPr>
      </w:pPr>
      <w:r w:rsidRPr="00CB4E0B">
        <w:rPr>
          <w:b/>
          <w:color w:val="215868" w:themeColor="accent5" w:themeShade="80"/>
          <w:sz w:val="32"/>
          <w:szCs w:val="32"/>
        </w:rPr>
        <w:lastRenderedPageBreak/>
        <w:t>2019</w:t>
      </w:r>
      <w:r w:rsidR="00704060" w:rsidRPr="00CB4E0B">
        <w:rPr>
          <w:b/>
          <w:color w:val="215868" w:themeColor="accent5" w:themeShade="80"/>
          <w:sz w:val="32"/>
          <w:szCs w:val="32"/>
        </w:rPr>
        <w:t xml:space="preserve"> SOUTH DAKOTA MEDIGAP PROVIDERS</w:t>
      </w:r>
    </w:p>
    <w:p w14:paraId="17EF986B" w14:textId="77777777" w:rsidR="00704060" w:rsidRDefault="00704060" w:rsidP="00704060">
      <w:pPr>
        <w:widowControl w:val="0"/>
        <w:rPr>
          <w:sz w:val="28"/>
          <w:szCs w:val="28"/>
        </w:rPr>
      </w:pPr>
    </w:p>
    <w:p w14:paraId="5DB6F312" w14:textId="77777777" w:rsidR="00704060" w:rsidRDefault="00C35570" w:rsidP="00704060">
      <w:pPr>
        <w:widowControl w:val="0"/>
        <w:rPr>
          <w:sz w:val="28"/>
          <w:szCs w:val="28"/>
        </w:rPr>
      </w:pPr>
      <w:r w:rsidRPr="00C35570">
        <w:rPr>
          <w:noProof/>
        </w:rPr>
        <w:drawing>
          <wp:inline distT="0" distB="0" distL="0" distR="0" wp14:anchorId="5A0FE2FE" wp14:editId="2E8405FD">
            <wp:extent cx="9235440" cy="38404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4E97EE34" w14:textId="77777777" w:rsidR="00704060" w:rsidRDefault="00704060" w:rsidP="004B38A7">
      <w:pPr>
        <w:widowControl w:val="0"/>
        <w:rPr>
          <w:sz w:val="28"/>
          <w:szCs w:val="28"/>
        </w:rPr>
      </w:pPr>
    </w:p>
    <w:p w14:paraId="359A139D" w14:textId="77777777" w:rsidR="00CD463F" w:rsidRDefault="00F66F64" w:rsidP="004B38A7">
      <w:pPr>
        <w:widowControl w:val="0"/>
        <w:rPr>
          <w:sz w:val="28"/>
          <w:szCs w:val="28"/>
        </w:rPr>
      </w:pPr>
      <w:r w:rsidRPr="00F66F64">
        <w:rPr>
          <w:noProof/>
        </w:rPr>
        <w:drawing>
          <wp:inline distT="0" distB="0" distL="0" distR="0" wp14:anchorId="19E67AFA" wp14:editId="3A0887E9">
            <wp:extent cx="9180576" cy="1536192"/>
            <wp:effectExtent l="0" t="0" r="1905"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72EF35E3" w14:textId="77777777" w:rsidR="00CD463F" w:rsidRDefault="00CD463F" w:rsidP="004B38A7">
      <w:pPr>
        <w:widowControl w:val="0"/>
        <w:rPr>
          <w:sz w:val="28"/>
          <w:szCs w:val="28"/>
        </w:rPr>
      </w:pPr>
    </w:p>
    <w:p w14:paraId="5DF34D15" w14:textId="77777777" w:rsidR="00CD463F" w:rsidRDefault="00F66F64" w:rsidP="004B38A7">
      <w:pPr>
        <w:widowControl w:val="0"/>
        <w:rPr>
          <w:sz w:val="28"/>
          <w:szCs w:val="28"/>
        </w:rPr>
      </w:pPr>
      <w:r w:rsidRPr="00F66F64">
        <w:rPr>
          <w:noProof/>
        </w:rPr>
        <w:drawing>
          <wp:inline distT="0" distB="0" distL="0" distR="0" wp14:anchorId="7452CD3C" wp14:editId="27985D9A">
            <wp:extent cx="9180576" cy="1536192"/>
            <wp:effectExtent l="0" t="0" r="190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59E11623" w14:textId="77777777" w:rsidR="00CD463F" w:rsidRDefault="00CD463F" w:rsidP="004B38A7">
      <w:pPr>
        <w:widowControl w:val="0"/>
        <w:rPr>
          <w:sz w:val="28"/>
          <w:szCs w:val="28"/>
        </w:rPr>
      </w:pPr>
    </w:p>
    <w:p w14:paraId="2B1B320E" w14:textId="77777777" w:rsidR="00CD463F" w:rsidRDefault="00356B71" w:rsidP="004B38A7">
      <w:pPr>
        <w:widowControl w:val="0"/>
        <w:rPr>
          <w:sz w:val="28"/>
          <w:szCs w:val="28"/>
        </w:rPr>
      </w:pPr>
      <w:r w:rsidRPr="00356B71">
        <w:rPr>
          <w:noProof/>
        </w:rPr>
        <w:drawing>
          <wp:inline distT="0" distB="0" distL="0" distR="0" wp14:anchorId="1B4B9884" wp14:editId="3E26C2F1">
            <wp:extent cx="9180576" cy="1536192"/>
            <wp:effectExtent l="0" t="0" r="1905" b="698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4D5C07CB" w14:textId="77777777" w:rsidR="00CD463F" w:rsidRDefault="00CD463F" w:rsidP="004B38A7">
      <w:pPr>
        <w:widowControl w:val="0"/>
        <w:rPr>
          <w:sz w:val="28"/>
          <w:szCs w:val="28"/>
        </w:rPr>
      </w:pPr>
    </w:p>
    <w:p w14:paraId="5EA3E63D" w14:textId="77777777" w:rsidR="00704060" w:rsidRDefault="00704060" w:rsidP="004B38A7">
      <w:pPr>
        <w:widowControl w:val="0"/>
        <w:rPr>
          <w:sz w:val="28"/>
          <w:szCs w:val="28"/>
        </w:rPr>
      </w:pPr>
    </w:p>
    <w:p w14:paraId="50C496CA" w14:textId="77777777" w:rsidR="00704060" w:rsidRDefault="00704060" w:rsidP="004B38A7">
      <w:pPr>
        <w:widowControl w:val="0"/>
        <w:rPr>
          <w:sz w:val="28"/>
          <w:szCs w:val="28"/>
        </w:rPr>
      </w:pPr>
    </w:p>
    <w:p w14:paraId="20D99B0D" w14:textId="77777777" w:rsidR="00704060" w:rsidRPr="00CB4E0B" w:rsidRDefault="00704060" w:rsidP="00CB4E0B">
      <w:pPr>
        <w:widowControl w:val="0"/>
        <w:pBdr>
          <w:bottom w:val="single" w:sz="12" w:space="1" w:color="31849B" w:themeColor="accent5" w:themeShade="BF"/>
        </w:pBdr>
        <w:rPr>
          <w:b/>
          <w:color w:val="215868" w:themeColor="accent5" w:themeShade="80"/>
          <w:sz w:val="32"/>
          <w:szCs w:val="32"/>
        </w:rPr>
      </w:pPr>
      <w:r w:rsidRPr="00CB4E0B">
        <w:rPr>
          <w:b/>
          <w:color w:val="215868" w:themeColor="accent5" w:themeShade="80"/>
          <w:sz w:val="32"/>
          <w:szCs w:val="32"/>
        </w:rPr>
        <w:lastRenderedPageBreak/>
        <w:t>201</w:t>
      </w:r>
      <w:r w:rsidR="000B221A" w:rsidRPr="00CB4E0B">
        <w:rPr>
          <w:b/>
          <w:color w:val="215868" w:themeColor="accent5" w:themeShade="80"/>
          <w:sz w:val="32"/>
          <w:szCs w:val="32"/>
        </w:rPr>
        <w:t>9</w:t>
      </w:r>
      <w:r w:rsidRPr="00CB4E0B">
        <w:rPr>
          <w:b/>
          <w:color w:val="215868" w:themeColor="accent5" w:themeShade="80"/>
          <w:sz w:val="32"/>
          <w:szCs w:val="32"/>
        </w:rPr>
        <w:t xml:space="preserve"> SOUTH DAKOTA MEDIGAP PROVIDERS</w:t>
      </w:r>
    </w:p>
    <w:p w14:paraId="571E0921" w14:textId="77777777" w:rsidR="00704060" w:rsidRDefault="00704060" w:rsidP="00704060">
      <w:pPr>
        <w:widowControl w:val="0"/>
        <w:rPr>
          <w:sz w:val="28"/>
          <w:szCs w:val="28"/>
        </w:rPr>
      </w:pPr>
    </w:p>
    <w:p w14:paraId="365114CD" w14:textId="77777777" w:rsidR="00704060" w:rsidRDefault="00C35570" w:rsidP="00704060">
      <w:pPr>
        <w:widowControl w:val="0"/>
        <w:rPr>
          <w:sz w:val="28"/>
          <w:szCs w:val="28"/>
        </w:rPr>
      </w:pPr>
      <w:r w:rsidRPr="00C35570">
        <w:rPr>
          <w:noProof/>
        </w:rPr>
        <w:drawing>
          <wp:inline distT="0" distB="0" distL="0" distR="0" wp14:anchorId="701159DC" wp14:editId="64B1439B">
            <wp:extent cx="9235440" cy="38404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5F97BFD5" w14:textId="77777777" w:rsidR="00704060" w:rsidRDefault="00704060" w:rsidP="004B38A7">
      <w:pPr>
        <w:widowControl w:val="0"/>
        <w:rPr>
          <w:sz w:val="28"/>
          <w:szCs w:val="28"/>
        </w:rPr>
      </w:pPr>
    </w:p>
    <w:p w14:paraId="5BA73388" w14:textId="77777777" w:rsidR="00CD463F" w:rsidRDefault="00356B71" w:rsidP="004B38A7">
      <w:pPr>
        <w:widowControl w:val="0"/>
        <w:rPr>
          <w:sz w:val="28"/>
          <w:szCs w:val="28"/>
        </w:rPr>
      </w:pPr>
      <w:r w:rsidRPr="00356B71">
        <w:rPr>
          <w:noProof/>
        </w:rPr>
        <w:drawing>
          <wp:inline distT="0" distB="0" distL="0" distR="0" wp14:anchorId="7F7B86B8" wp14:editId="40EC32E3">
            <wp:extent cx="9180576" cy="1536192"/>
            <wp:effectExtent l="0" t="0" r="1905" b="698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3870CA7D" w14:textId="77777777" w:rsidR="00CD463F" w:rsidRDefault="00CD463F" w:rsidP="004B38A7">
      <w:pPr>
        <w:widowControl w:val="0"/>
        <w:rPr>
          <w:sz w:val="28"/>
          <w:szCs w:val="28"/>
        </w:rPr>
      </w:pPr>
    </w:p>
    <w:p w14:paraId="5A14EE55" w14:textId="77777777" w:rsidR="00CD463F" w:rsidRDefault="00356B71" w:rsidP="004B38A7">
      <w:pPr>
        <w:widowControl w:val="0"/>
        <w:rPr>
          <w:sz w:val="28"/>
          <w:szCs w:val="28"/>
        </w:rPr>
      </w:pPr>
      <w:r w:rsidRPr="00356B71">
        <w:rPr>
          <w:noProof/>
        </w:rPr>
        <w:drawing>
          <wp:inline distT="0" distB="0" distL="0" distR="0" wp14:anchorId="4068F3A0" wp14:editId="15570DB4">
            <wp:extent cx="9180576" cy="1536192"/>
            <wp:effectExtent l="0" t="0" r="1905" b="698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7008134F" w14:textId="77777777" w:rsidR="00CD463F" w:rsidRDefault="00CD463F" w:rsidP="004B38A7">
      <w:pPr>
        <w:widowControl w:val="0"/>
        <w:rPr>
          <w:sz w:val="28"/>
          <w:szCs w:val="28"/>
        </w:rPr>
      </w:pPr>
    </w:p>
    <w:p w14:paraId="00D9B524" w14:textId="77777777" w:rsidR="00CD463F" w:rsidRDefault="00356B71" w:rsidP="004B38A7">
      <w:pPr>
        <w:widowControl w:val="0"/>
        <w:rPr>
          <w:sz w:val="28"/>
          <w:szCs w:val="28"/>
        </w:rPr>
      </w:pPr>
      <w:r w:rsidRPr="00356B71">
        <w:rPr>
          <w:noProof/>
        </w:rPr>
        <w:drawing>
          <wp:inline distT="0" distB="0" distL="0" distR="0" wp14:anchorId="47B57E4B" wp14:editId="18BADD2A">
            <wp:extent cx="9180576" cy="1536192"/>
            <wp:effectExtent l="0" t="0" r="1905"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3B06C7DF" w14:textId="77777777" w:rsidR="00CD463F" w:rsidRDefault="00CD463F" w:rsidP="004B38A7">
      <w:pPr>
        <w:widowControl w:val="0"/>
        <w:rPr>
          <w:sz w:val="28"/>
          <w:szCs w:val="28"/>
        </w:rPr>
      </w:pPr>
    </w:p>
    <w:p w14:paraId="0E2E8CC9" w14:textId="77777777" w:rsidR="00704060" w:rsidRDefault="00704060" w:rsidP="004B38A7">
      <w:pPr>
        <w:widowControl w:val="0"/>
        <w:rPr>
          <w:sz w:val="28"/>
          <w:szCs w:val="28"/>
        </w:rPr>
      </w:pPr>
    </w:p>
    <w:p w14:paraId="2ADBA0A3" w14:textId="77777777" w:rsidR="00704060" w:rsidRDefault="00704060" w:rsidP="004B38A7">
      <w:pPr>
        <w:widowControl w:val="0"/>
        <w:rPr>
          <w:sz w:val="28"/>
          <w:szCs w:val="28"/>
        </w:rPr>
      </w:pPr>
    </w:p>
    <w:p w14:paraId="46AE47BC" w14:textId="77777777" w:rsidR="00704060" w:rsidRPr="00CB4E0B" w:rsidRDefault="000B221A" w:rsidP="00CB4E0B">
      <w:pPr>
        <w:widowControl w:val="0"/>
        <w:pBdr>
          <w:bottom w:val="single" w:sz="12" w:space="1" w:color="31849B" w:themeColor="accent5" w:themeShade="BF"/>
        </w:pBdr>
        <w:rPr>
          <w:b/>
          <w:color w:val="215868" w:themeColor="accent5" w:themeShade="80"/>
          <w:sz w:val="32"/>
          <w:szCs w:val="32"/>
        </w:rPr>
      </w:pPr>
      <w:r w:rsidRPr="00CB4E0B">
        <w:rPr>
          <w:b/>
          <w:color w:val="215868" w:themeColor="accent5" w:themeShade="80"/>
          <w:sz w:val="32"/>
          <w:szCs w:val="32"/>
        </w:rPr>
        <w:lastRenderedPageBreak/>
        <w:t>2019</w:t>
      </w:r>
      <w:r w:rsidR="00704060" w:rsidRPr="00CB4E0B">
        <w:rPr>
          <w:b/>
          <w:color w:val="215868" w:themeColor="accent5" w:themeShade="80"/>
          <w:sz w:val="32"/>
          <w:szCs w:val="32"/>
        </w:rPr>
        <w:t xml:space="preserve"> SOUTH DAKOTA MEDIGAP PROVIDERS</w:t>
      </w:r>
    </w:p>
    <w:p w14:paraId="2702CBD1" w14:textId="77777777" w:rsidR="00704060" w:rsidRDefault="00704060" w:rsidP="00704060">
      <w:pPr>
        <w:widowControl w:val="0"/>
        <w:rPr>
          <w:sz w:val="28"/>
          <w:szCs w:val="28"/>
        </w:rPr>
      </w:pPr>
    </w:p>
    <w:p w14:paraId="3151E692" w14:textId="77777777" w:rsidR="00704060" w:rsidRDefault="00C35570" w:rsidP="00704060">
      <w:pPr>
        <w:widowControl w:val="0"/>
        <w:rPr>
          <w:sz w:val="28"/>
          <w:szCs w:val="28"/>
        </w:rPr>
      </w:pPr>
      <w:r w:rsidRPr="00C35570">
        <w:rPr>
          <w:noProof/>
        </w:rPr>
        <w:drawing>
          <wp:inline distT="0" distB="0" distL="0" distR="0" wp14:anchorId="53C34689" wp14:editId="0575CB0B">
            <wp:extent cx="9235440" cy="384048"/>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2E073A1E" w14:textId="77777777" w:rsidR="00704060" w:rsidRDefault="00704060" w:rsidP="004B38A7">
      <w:pPr>
        <w:widowControl w:val="0"/>
        <w:rPr>
          <w:sz w:val="28"/>
          <w:szCs w:val="28"/>
        </w:rPr>
      </w:pPr>
    </w:p>
    <w:p w14:paraId="664D6AE3" w14:textId="77777777" w:rsidR="00CD463F" w:rsidRDefault="00356B71" w:rsidP="004B38A7">
      <w:pPr>
        <w:widowControl w:val="0"/>
        <w:rPr>
          <w:sz w:val="28"/>
          <w:szCs w:val="28"/>
        </w:rPr>
      </w:pPr>
      <w:r w:rsidRPr="00356B71">
        <w:rPr>
          <w:noProof/>
        </w:rPr>
        <w:drawing>
          <wp:inline distT="0" distB="0" distL="0" distR="0" wp14:anchorId="12FB0D3C" wp14:editId="44377F07">
            <wp:extent cx="9180576" cy="1536192"/>
            <wp:effectExtent l="0" t="0" r="1905"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430A6613" w14:textId="77777777" w:rsidR="00CD463F" w:rsidRDefault="00CD463F" w:rsidP="004B38A7">
      <w:pPr>
        <w:widowControl w:val="0"/>
        <w:rPr>
          <w:sz w:val="28"/>
          <w:szCs w:val="28"/>
        </w:rPr>
      </w:pPr>
    </w:p>
    <w:p w14:paraId="00FAB80E" w14:textId="77777777" w:rsidR="00CD463F" w:rsidRDefault="00356B71" w:rsidP="004B38A7">
      <w:pPr>
        <w:widowControl w:val="0"/>
        <w:rPr>
          <w:sz w:val="28"/>
          <w:szCs w:val="28"/>
        </w:rPr>
      </w:pPr>
      <w:r w:rsidRPr="00356B71">
        <w:rPr>
          <w:noProof/>
        </w:rPr>
        <w:drawing>
          <wp:inline distT="0" distB="0" distL="0" distR="0" wp14:anchorId="20110D48" wp14:editId="49373F8C">
            <wp:extent cx="9180576" cy="1536192"/>
            <wp:effectExtent l="0" t="0" r="1905" b="698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2D7399B3" w14:textId="77777777" w:rsidR="00CD463F" w:rsidRDefault="00CD463F" w:rsidP="004B38A7">
      <w:pPr>
        <w:widowControl w:val="0"/>
        <w:rPr>
          <w:sz w:val="28"/>
          <w:szCs w:val="28"/>
        </w:rPr>
      </w:pPr>
    </w:p>
    <w:p w14:paraId="46DC2CBD" w14:textId="77777777" w:rsidR="00CD463F" w:rsidRDefault="00356B71" w:rsidP="004B38A7">
      <w:pPr>
        <w:widowControl w:val="0"/>
        <w:rPr>
          <w:sz w:val="28"/>
          <w:szCs w:val="28"/>
        </w:rPr>
      </w:pPr>
      <w:r w:rsidRPr="00356B71">
        <w:rPr>
          <w:noProof/>
        </w:rPr>
        <w:drawing>
          <wp:inline distT="0" distB="0" distL="0" distR="0" wp14:anchorId="678DC722" wp14:editId="451D450F">
            <wp:extent cx="9180576" cy="1536192"/>
            <wp:effectExtent l="0" t="0" r="1905"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07AD234C" w14:textId="77777777" w:rsidR="00CD463F" w:rsidRDefault="00CD463F" w:rsidP="004B38A7">
      <w:pPr>
        <w:widowControl w:val="0"/>
        <w:rPr>
          <w:sz w:val="28"/>
          <w:szCs w:val="28"/>
        </w:rPr>
      </w:pPr>
    </w:p>
    <w:p w14:paraId="182FC120" w14:textId="77777777" w:rsidR="00704060" w:rsidRDefault="00704060" w:rsidP="004B38A7">
      <w:pPr>
        <w:widowControl w:val="0"/>
        <w:rPr>
          <w:sz w:val="28"/>
          <w:szCs w:val="28"/>
        </w:rPr>
      </w:pPr>
    </w:p>
    <w:p w14:paraId="7B10AA09" w14:textId="77777777" w:rsidR="00704060" w:rsidRDefault="00704060" w:rsidP="004B38A7">
      <w:pPr>
        <w:widowControl w:val="0"/>
        <w:rPr>
          <w:sz w:val="28"/>
          <w:szCs w:val="28"/>
        </w:rPr>
      </w:pPr>
    </w:p>
    <w:p w14:paraId="49580B10" w14:textId="77777777" w:rsidR="00704060" w:rsidRPr="005D388C" w:rsidRDefault="00704060" w:rsidP="00CB4E0B">
      <w:pPr>
        <w:widowControl w:val="0"/>
        <w:pBdr>
          <w:bottom w:val="single" w:sz="12" w:space="1" w:color="31849B" w:themeColor="accent5" w:themeShade="BF"/>
        </w:pBdr>
        <w:rPr>
          <w:b/>
          <w:color w:val="984806" w:themeColor="accent6" w:themeShade="80"/>
          <w:sz w:val="32"/>
          <w:szCs w:val="32"/>
        </w:rPr>
      </w:pPr>
      <w:r w:rsidRPr="00CB4E0B">
        <w:rPr>
          <w:b/>
          <w:color w:val="215868" w:themeColor="accent5" w:themeShade="80"/>
          <w:sz w:val="32"/>
          <w:szCs w:val="32"/>
        </w:rPr>
        <w:lastRenderedPageBreak/>
        <w:t>201</w:t>
      </w:r>
      <w:r w:rsidR="000B221A" w:rsidRPr="00CB4E0B">
        <w:rPr>
          <w:b/>
          <w:color w:val="215868" w:themeColor="accent5" w:themeShade="80"/>
          <w:sz w:val="32"/>
          <w:szCs w:val="32"/>
        </w:rPr>
        <w:t>9</w:t>
      </w:r>
      <w:r w:rsidRPr="00CB4E0B">
        <w:rPr>
          <w:b/>
          <w:color w:val="215868" w:themeColor="accent5" w:themeShade="80"/>
          <w:sz w:val="32"/>
          <w:szCs w:val="32"/>
        </w:rPr>
        <w:t xml:space="preserve"> SOUTH DAKOTA MEDIGAP PROVIDERS</w:t>
      </w:r>
    </w:p>
    <w:p w14:paraId="51AD3EF3" w14:textId="77777777" w:rsidR="00704060" w:rsidRDefault="00704060" w:rsidP="00704060">
      <w:pPr>
        <w:widowControl w:val="0"/>
        <w:rPr>
          <w:sz w:val="28"/>
          <w:szCs w:val="28"/>
        </w:rPr>
      </w:pPr>
    </w:p>
    <w:p w14:paraId="7E54DDD2" w14:textId="77777777" w:rsidR="00704060" w:rsidRDefault="00C35570" w:rsidP="00704060">
      <w:pPr>
        <w:widowControl w:val="0"/>
        <w:rPr>
          <w:sz w:val="28"/>
          <w:szCs w:val="28"/>
        </w:rPr>
      </w:pPr>
      <w:r w:rsidRPr="00C35570">
        <w:rPr>
          <w:noProof/>
        </w:rPr>
        <w:drawing>
          <wp:inline distT="0" distB="0" distL="0" distR="0" wp14:anchorId="0EEF24E6" wp14:editId="076733DF">
            <wp:extent cx="9235440" cy="384048"/>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18CEB08F" w14:textId="77777777" w:rsidR="00704060" w:rsidRDefault="00704060" w:rsidP="004B38A7">
      <w:pPr>
        <w:widowControl w:val="0"/>
        <w:rPr>
          <w:sz w:val="28"/>
          <w:szCs w:val="28"/>
        </w:rPr>
      </w:pPr>
    </w:p>
    <w:p w14:paraId="4C582DBF" w14:textId="77777777" w:rsidR="00CD463F" w:rsidRDefault="00356B71" w:rsidP="004B38A7">
      <w:pPr>
        <w:widowControl w:val="0"/>
        <w:rPr>
          <w:sz w:val="28"/>
          <w:szCs w:val="28"/>
        </w:rPr>
      </w:pPr>
      <w:r w:rsidRPr="00356B71">
        <w:rPr>
          <w:noProof/>
        </w:rPr>
        <w:drawing>
          <wp:inline distT="0" distB="0" distL="0" distR="0" wp14:anchorId="1D3D9ADA" wp14:editId="5F6A5072">
            <wp:extent cx="9180576" cy="1536192"/>
            <wp:effectExtent l="0" t="0" r="1905" b="69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6DDFE362" w14:textId="77777777" w:rsidR="00CD463F" w:rsidRDefault="00CD463F" w:rsidP="004B38A7">
      <w:pPr>
        <w:widowControl w:val="0"/>
        <w:rPr>
          <w:sz w:val="28"/>
          <w:szCs w:val="28"/>
        </w:rPr>
      </w:pPr>
    </w:p>
    <w:p w14:paraId="41230F20" w14:textId="77777777" w:rsidR="00CD463F" w:rsidRDefault="00356B71" w:rsidP="004B38A7">
      <w:pPr>
        <w:widowControl w:val="0"/>
        <w:rPr>
          <w:sz w:val="28"/>
          <w:szCs w:val="28"/>
        </w:rPr>
      </w:pPr>
      <w:r w:rsidRPr="00356B71">
        <w:rPr>
          <w:noProof/>
        </w:rPr>
        <w:drawing>
          <wp:inline distT="0" distB="0" distL="0" distR="0" wp14:anchorId="0C9D088C" wp14:editId="7F5DA23F">
            <wp:extent cx="9180576" cy="1536192"/>
            <wp:effectExtent l="0" t="0" r="1905" b="69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79082772" w14:textId="77777777" w:rsidR="00CD463F" w:rsidRDefault="00CD463F" w:rsidP="004B38A7">
      <w:pPr>
        <w:widowControl w:val="0"/>
        <w:rPr>
          <w:sz w:val="28"/>
          <w:szCs w:val="28"/>
        </w:rPr>
      </w:pPr>
    </w:p>
    <w:p w14:paraId="48DE4509" w14:textId="77777777" w:rsidR="00CD463F" w:rsidRDefault="00356B71" w:rsidP="004B38A7">
      <w:pPr>
        <w:widowControl w:val="0"/>
        <w:rPr>
          <w:sz w:val="28"/>
          <w:szCs w:val="28"/>
        </w:rPr>
      </w:pPr>
      <w:r w:rsidRPr="00356B71">
        <w:rPr>
          <w:noProof/>
        </w:rPr>
        <w:drawing>
          <wp:inline distT="0" distB="0" distL="0" distR="0" wp14:anchorId="46263E5A" wp14:editId="4432D916">
            <wp:extent cx="9180576" cy="1536192"/>
            <wp:effectExtent l="0" t="0" r="1905" b="698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120B5798" w14:textId="77777777" w:rsidR="00CD463F" w:rsidRDefault="00CD463F" w:rsidP="004B38A7">
      <w:pPr>
        <w:widowControl w:val="0"/>
        <w:rPr>
          <w:sz w:val="28"/>
          <w:szCs w:val="28"/>
        </w:rPr>
      </w:pPr>
    </w:p>
    <w:p w14:paraId="582C1638" w14:textId="77777777" w:rsidR="00704060" w:rsidRDefault="00704060" w:rsidP="004B38A7">
      <w:pPr>
        <w:widowControl w:val="0"/>
        <w:rPr>
          <w:sz w:val="28"/>
          <w:szCs w:val="28"/>
        </w:rPr>
      </w:pPr>
    </w:p>
    <w:p w14:paraId="2E5D3E6F" w14:textId="77777777" w:rsidR="00704060" w:rsidRDefault="00704060" w:rsidP="004B38A7">
      <w:pPr>
        <w:widowControl w:val="0"/>
        <w:rPr>
          <w:sz w:val="28"/>
          <w:szCs w:val="28"/>
        </w:rPr>
      </w:pPr>
    </w:p>
    <w:p w14:paraId="4A30E4DE" w14:textId="77777777" w:rsidR="00704060" w:rsidRPr="005D388C" w:rsidRDefault="003045F8" w:rsidP="00CB4E0B">
      <w:pPr>
        <w:widowControl w:val="0"/>
        <w:pBdr>
          <w:bottom w:val="single" w:sz="12" w:space="1" w:color="31849B" w:themeColor="accent5" w:themeShade="BF"/>
        </w:pBdr>
        <w:rPr>
          <w:b/>
          <w:color w:val="984806" w:themeColor="accent6" w:themeShade="80"/>
          <w:sz w:val="32"/>
          <w:szCs w:val="32"/>
        </w:rPr>
      </w:pPr>
      <w:r w:rsidRPr="00CB4E0B">
        <w:rPr>
          <w:b/>
          <w:color w:val="215868" w:themeColor="accent5" w:themeShade="80"/>
          <w:sz w:val="32"/>
          <w:szCs w:val="32"/>
        </w:rPr>
        <w:lastRenderedPageBreak/>
        <w:t>2019</w:t>
      </w:r>
      <w:r w:rsidR="00704060" w:rsidRPr="00CB4E0B">
        <w:rPr>
          <w:b/>
          <w:color w:val="215868" w:themeColor="accent5" w:themeShade="80"/>
          <w:sz w:val="32"/>
          <w:szCs w:val="32"/>
        </w:rPr>
        <w:t xml:space="preserve"> SOUTH DAKOTA MEDIGAP PROVIDERS</w:t>
      </w:r>
    </w:p>
    <w:p w14:paraId="50C8E97F" w14:textId="77777777" w:rsidR="00704060" w:rsidRDefault="00704060" w:rsidP="00704060">
      <w:pPr>
        <w:widowControl w:val="0"/>
        <w:rPr>
          <w:sz w:val="28"/>
          <w:szCs w:val="28"/>
        </w:rPr>
      </w:pPr>
    </w:p>
    <w:p w14:paraId="46B2869A" w14:textId="77777777" w:rsidR="00704060" w:rsidRDefault="00C35570" w:rsidP="00704060">
      <w:pPr>
        <w:widowControl w:val="0"/>
        <w:rPr>
          <w:sz w:val="28"/>
          <w:szCs w:val="28"/>
        </w:rPr>
      </w:pPr>
      <w:r w:rsidRPr="00C35570">
        <w:rPr>
          <w:noProof/>
        </w:rPr>
        <w:drawing>
          <wp:inline distT="0" distB="0" distL="0" distR="0" wp14:anchorId="6DBF0B63" wp14:editId="5524D278">
            <wp:extent cx="9235440" cy="384048"/>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49E29723" w14:textId="77777777" w:rsidR="00704060" w:rsidRDefault="00704060" w:rsidP="004B38A7">
      <w:pPr>
        <w:widowControl w:val="0"/>
        <w:rPr>
          <w:sz w:val="28"/>
          <w:szCs w:val="28"/>
        </w:rPr>
      </w:pPr>
    </w:p>
    <w:p w14:paraId="14CD07B6" w14:textId="77777777" w:rsidR="00CD463F" w:rsidRDefault="00356B71" w:rsidP="004B38A7">
      <w:pPr>
        <w:widowControl w:val="0"/>
        <w:rPr>
          <w:sz w:val="28"/>
          <w:szCs w:val="28"/>
        </w:rPr>
      </w:pPr>
      <w:r w:rsidRPr="00356B71">
        <w:rPr>
          <w:noProof/>
        </w:rPr>
        <w:drawing>
          <wp:inline distT="0" distB="0" distL="0" distR="0" wp14:anchorId="00AB2907" wp14:editId="4151A671">
            <wp:extent cx="9180576" cy="1536192"/>
            <wp:effectExtent l="0" t="0" r="1905"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18AD9D79" w14:textId="77777777" w:rsidR="00CD463F" w:rsidRDefault="00CD463F" w:rsidP="004B38A7">
      <w:pPr>
        <w:widowControl w:val="0"/>
        <w:rPr>
          <w:sz w:val="28"/>
          <w:szCs w:val="28"/>
        </w:rPr>
      </w:pPr>
    </w:p>
    <w:p w14:paraId="577EE1F4" w14:textId="77777777" w:rsidR="00CD463F" w:rsidRDefault="00356B71" w:rsidP="004B38A7">
      <w:pPr>
        <w:widowControl w:val="0"/>
        <w:rPr>
          <w:sz w:val="28"/>
          <w:szCs w:val="28"/>
        </w:rPr>
      </w:pPr>
      <w:r w:rsidRPr="00356B71">
        <w:rPr>
          <w:noProof/>
        </w:rPr>
        <w:drawing>
          <wp:inline distT="0" distB="0" distL="0" distR="0" wp14:anchorId="746B2008" wp14:editId="4CB8B630">
            <wp:extent cx="9180576" cy="1536192"/>
            <wp:effectExtent l="0" t="0" r="1905"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39AF33EB" w14:textId="77777777" w:rsidR="00CD463F" w:rsidRDefault="00CD463F" w:rsidP="004B38A7">
      <w:pPr>
        <w:widowControl w:val="0"/>
        <w:rPr>
          <w:sz w:val="28"/>
          <w:szCs w:val="28"/>
        </w:rPr>
      </w:pPr>
    </w:p>
    <w:p w14:paraId="116795E4" w14:textId="77777777" w:rsidR="00CD463F" w:rsidRDefault="00356B71" w:rsidP="004B38A7">
      <w:pPr>
        <w:widowControl w:val="0"/>
        <w:rPr>
          <w:sz w:val="28"/>
          <w:szCs w:val="28"/>
        </w:rPr>
      </w:pPr>
      <w:r w:rsidRPr="00356B71">
        <w:rPr>
          <w:noProof/>
        </w:rPr>
        <w:drawing>
          <wp:inline distT="0" distB="0" distL="0" distR="0" wp14:anchorId="65321CD6" wp14:editId="4E892FEF">
            <wp:extent cx="9180576" cy="1536192"/>
            <wp:effectExtent l="0" t="0" r="1905"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4DEE054C" w14:textId="77777777" w:rsidR="00CD463F" w:rsidRDefault="00CD463F" w:rsidP="004B38A7">
      <w:pPr>
        <w:widowControl w:val="0"/>
        <w:rPr>
          <w:sz w:val="28"/>
          <w:szCs w:val="28"/>
        </w:rPr>
      </w:pPr>
    </w:p>
    <w:p w14:paraId="3F4E1AA9" w14:textId="77777777" w:rsidR="00704060" w:rsidRDefault="00704060" w:rsidP="004B38A7">
      <w:pPr>
        <w:widowControl w:val="0"/>
        <w:rPr>
          <w:sz w:val="28"/>
          <w:szCs w:val="28"/>
        </w:rPr>
      </w:pPr>
    </w:p>
    <w:p w14:paraId="3261AE5F" w14:textId="77777777" w:rsidR="00704060" w:rsidRDefault="00704060" w:rsidP="004B38A7">
      <w:pPr>
        <w:widowControl w:val="0"/>
        <w:rPr>
          <w:sz w:val="28"/>
          <w:szCs w:val="28"/>
        </w:rPr>
      </w:pPr>
    </w:p>
    <w:p w14:paraId="686B3858" w14:textId="77777777" w:rsidR="00704060" w:rsidRPr="005D388C" w:rsidRDefault="00704060" w:rsidP="00CB4E0B">
      <w:pPr>
        <w:widowControl w:val="0"/>
        <w:pBdr>
          <w:bottom w:val="single" w:sz="12" w:space="1" w:color="31849B" w:themeColor="accent5" w:themeShade="BF"/>
        </w:pBdr>
        <w:rPr>
          <w:b/>
          <w:color w:val="984806" w:themeColor="accent6" w:themeShade="80"/>
          <w:sz w:val="32"/>
          <w:szCs w:val="32"/>
        </w:rPr>
      </w:pPr>
      <w:r w:rsidRPr="00CB4E0B">
        <w:rPr>
          <w:b/>
          <w:color w:val="215868" w:themeColor="accent5" w:themeShade="80"/>
          <w:sz w:val="32"/>
          <w:szCs w:val="32"/>
        </w:rPr>
        <w:lastRenderedPageBreak/>
        <w:t>201</w:t>
      </w:r>
      <w:r w:rsidR="003045F8" w:rsidRPr="00CB4E0B">
        <w:rPr>
          <w:b/>
          <w:color w:val="215868" w:themeColor="accent5" w:themeShade="80"/>
          <w:sz w:val="32"/>
          <w:szCs w:val="32"/>
        </w:rPr>
        <w:t>9</w:t>
      </w:r>
      <w:r w:rsidRPr="00CB4E0B">
        <w:rPr>
          <w:b/>
          <w:color w:val="215868" w:themeColor="accent5" w:themeShade="80"/>
          <w:sz w:val="32"/>
          <w:szCs w:val="32"/>
        </w:rPr>
        <w:t xml:space="preserve"> SOUTH DAKOTA MEDIGAP PROVIDERS</w:t>
      </w:r>
    </w:p>
    <w:p w14:paraId="745D6CE5" w14:textId="77777777" w:rsidR="00704060" w:rsidRDefault="00704060" w:rsidP="00704060">
      <w:pPr>
        <w:widowControl w:val="0"/>
        <w:rPr>
          <w:sz w:val="28"/>
          <w:szCs w:val="28"/>
        </w:rPr>
      </w:pPr>
    </w:p>
    <w:p w14:paraId="3F2780BB" w14:textId="77777777" w:rsidR="00704060" w:rsidRDefault="00C35570" w:rsidP="00704060">
      <w:pPr>
        <w:widowControl w:val="0"/>
        <w:rPr>
          <w:sz w:val="28"/>
          <w:szCs w:val="28"/>
        </w:rPr>
      </w:pPr>
      <w:r w:rsidRPr="00C35570">
        <w:rPr>
          <w:noProof/>
        </w:rPr>
        <w:drawing>
          <wp:inline distT="0" distB="0" distL="0" distR="0" wp14:anchorId="0000B6C6" wp14:editId="36708054">
            <wp:extent cx="9235440" cy="384048"/>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6982635E" w14:textId="77777777" w:rsidR="00704060" w:rsidRDefault="00704060" w:rsidP="004B38A7">
      <w:pPr>
        <w:widowControl w:val="0"/>
        <w:rPr>
          <w:sz w:val="28"/>
          <w:szCs w:val="28"/>
        </w:rPr>
      </w:pPr>
    </w:p>
    <w:p w14:paraId="4A2AFA65" w14:textId="77777777" w:rsidR="00CD463F" w:rsidRDefault="00356B71" w:rsidP="004B38A7">
      <w:pPr>
        <w:widowControl w:val="0"/>
        <w:rPr>
          <w:sz w:val="28"/>
          <w:szCs w:val="28"/>
        </w:rPr>
      </w:pPr>
      <w:r w:rsidRPr="00356B71">
        <w:rPr>
          <w:noProof/>
        </w:rPr>
        <w:drawing>
          <wp:inline distT="0" distB="0" distL="0" distR="0" wp14:anchorId="14F7EB6A" wp14:editId="060EFB0E">
            <wp:extent cx="9180576" cy="1536192"/>
            <wp:effectExtent l="0" t="0" r="1905"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6DD4C816" w14:textId="77777777" w:rsidR="00CD463F" w:rsidRDefault="00CD463F" w:rsidP="004B38A7">
      <w:pPr>
        <w:widowControl w:val="0"/>
        <w:rPr>
          <w:sz w:val="28"/>
          <w:szCs w:val="28"/>
        </w:rPr>
      </w:pPr>
    </w:p>
    <w:p w14:paraId="170CD434" w14:textId="77777777" w:rsidR="00CD463F" w:rsidRDefault="00356B71" w:rsidP="004B38A7">
      <w:pPr>
        <w:widowControl w:val="0"/>
        <w:rPr>
          <w:sz w:val="28"/>
          <w:szCs w:val="28"/>
        </w:rPr>
      </w:pPr>
      <w:r w:rsidRPr="00356B71">
        <w:rPr>
          <w:noProof/>
        </w:rPr>
        <w:drawing>
          <wp:inline distT="0" distB="0" distL="0" distR="0" wp14:anchorId="07C20EBF" wp14:editId="3ABC73E1">
            <wp:extent cx="9180576" cy="1536192"/>
            <wp:effectExtent l="0" t="0" r="1905" b="69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62358B0E" w14:textId="77777777" w:rsidR="00CD463F" w:rsidRDefault="00CD463F" w:rsidP="004B38A7">
      <w:pPr>
        <w:widowControl w:val="0"/>
        <w:rPr>
          <w:sz w:val="28"/>
          <w:szCs w:val="28"/>
        </w:rPr>
      </w:pPr>
    </w:p>
    <w:p w14:paraId="3B2492D2" w14:textId="77777777" w:rsidR="00CD463F" w:rsidRDefault="00356B71" w:rsidP="004B38A7">
      <w:pPr>
        <w:widowControl w:val="0"/>
        <w:rPr>
          <w:sz w:val="28"/>
          <w:szCs w:val="28"/>
        </w:rPr>
      </w:pPr>
      <w:r w:rsidRPr="00356B71">
        <w:rPr>
          <w:noProof/>
        </w:rPr>
        <w:drawing>
          <wp:inline distT="0" distB="0" distL="0" distR="0" wp14:anchorId="6AB644F2" wp14:editId="6D7FD952">
            <wp:extent cx="9180576" cy="1536192"/>
            <wp:effectExtent l="0" t="0" r="1905" b="69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05214A00" w14:textId="77777777" w:rsidR="00CD463F" w:rsidRDefault="00CD463F" w:rsidP="004B38A7">
      <w:pPr>
        <w:widowControl w:val="0"/>
        <w:rPr>
          <w:sz w:val="28"/>
          <w:szCs w:val="28"/>
        </w:rPr>
      </w:pPr>
    </w:p>
    <w:p w14:paraId="69208EF4" w14:textId="77777777" w:rsidR="00704060" w:rsidRDefault="00704060" w:rsidP="004B38A7">
      <w:pPr>
        <w:widowControl w:val="0"/>
        <w:rPr>
          <w:sz w:val="28"/>
          <w:szCs w:val="28"/>
        </w:rPr>
      </w:pPr>
    </w:p>
    <w:p w14:paraId="2119263F" w14:textId="77777777" w:rsidR="00704060" w:rsidRDefault="00704060" w:rsidP="004B38A7">
      <w:pPr>
        <w:widowControl w:val="0"/>
        <w:rPr>
          <w:sz w:val="28"/>
          <w:szCs w:val="28"/>
        </w:rPr>
      </w:pPr>
    </w:p>
    <w:p w14:paraId="5CDCFF2C" w14:textId="77777777" w:rsidR="00704060" w:rsidRPr="00CB4E0B" w:rsidRDefault="003045F8" w:rsidP="00CB4E0B">
      <w:pPr>
        <w:widowControl w:val="0"/>
        <w:pBdr>
          <w:bottom w:val="single" w:sz="12" w:space="1" w:color="31849B" w:themeColor="accent5" w:themeShade="BF"/>
        </w:pBdr>
        <w:rPr>
          <w:b/>
          <w:color w:val="215868" w:themeColor="accent5" w:themeShade="80"/>
          <w:sz w:val="32"/>
          <w:szCs w:val="32"/>
        </w:rPr>
      </w:pPr>
      <w:r w:rsidRPr="00CB4E0B">
        <w:rPr>
          <w:b/>
          <w:color w:val="215868" w:themeColor="accent5" w:themeShade="80"/>
          <w:sz w:val="32"/>
          <w:szCs w:val="32"/>
        </w:rPr>
        <w:lastRenderedPageBreak/>
        <w:t>2019</w:t>
      </w:r>
      <w:r w:rsidR="00704060" w:rsidRPr="00CB4E0B">
        <w:rPr>
          <w:b/>
          <w:color w:val="215868" w:themeColor="accent5" w:themeShade="80"/>
          <w:sz w:val="32"/>
          <w:szCs w:val="32"/>
        </w:rPr>
        <w:t xml:space="preserve"> SOUTH DAKOTA MEDIGAP PROVIDERS</w:t>
      </w:r>
    </w:p>
    <w:p w14:paraId="25363558" w14:textId="77777777" w:rsidR="00704060" w:rsidRDefault="00704060" w:rsidP="00704060">
      <w:pPr>
        <w:widowControl w:val="0"/>
        <w:rPr>
          <w:sz w:val="28"/>
          <w:szCs w:val="28"/>
        </w:rPr>
      </w:pPr>
    </w:p>
    <w:p w14:paraId="2BA93C33" w14:textId="77777777" w:rsidR="00704060" w:rsidRDefault="00C35570" w:rsidP="00704060">
      <w:pPr>
        <w:widowControl w:val="0"/>
        <w:rPr>
          <w:sz w:val="28"/>
          <w:szCs w:val="28"/>
        </w:rPr>
      </w:pPr>
      <w:r w:rsidRPr="00C35570">
        <w:rPr>
          <w:noProof/>
        </w:rPr>
        <w:drawing>
          <wp:inline distT="0" distB="0" distL="0" distR="0" wp14:anchorId="5CC0FDB9" wp14:editId="72D28170">
            <wp:extent cx="9235440" cy="384048"/>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5440" cy="384048"/>
                    </a:xfrm>
                    <a:prstGeom prst="rect">
                      <a:avLst/>
                    </a:prstGeom>
                    <a:noFill/>
                    <a:ln>
                      <a:noFill/>
                    </a:ln>
                  </pic:spPr>
                </pic:pic>
              </a:graphicData>
            </a:graphic>
          </wp:inline>
        </w:drawing>
      </w:r>
    </w:p>
    <w:p w14:paraId="16773218" w14:textId="77777777" w:rsidR="003045F8" w:rsidRDefault="003045F8" w:rsidP="00704060">
      <w:pPr>
        <w:widowControl w:val="0"/>
        <w:rPr>
          <w:sz w:val="28"/>
          <w:szCs w:val="28"/>
        </w:rPr>
      </w:pPr>
    </w:p>
    <w:p w14:paraId="75C973B8" w14:textId="77777777" w:rsidR="003045F8" w:rsidRDefault="00C751E9" w:rsidP="004B38A7">
      <w:pPr>
        <w:widowControl w:val="0"/>
        <w:rPr>
          <w:sz w:val="28"/>
          <w:szCs w:val="28"/>
        </w:rPr>
      </w:pPr>
      <w:r w:rsidRPr="00C751E9">
        <w:rPr>
          <w:noProof/>
        </w:rPr>
        <w:drawing>
          <wp:inline distT="0" distB="0" distL="0" distR="0" wp14:anchorId="10BCA0B9" wp14:editId="2F6E9693">
            <wp:extent cx="9180576" cy="1536192"/>
            <wp:effectExtent l="0" t="0" r="1905" b="69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4C69521A" w14:textId="77777777" w:rsidR="003045F8" w:rsidRDefault="003045F8" w:rsidP="004B38A7">
      <w:pPr>
        <w:widowControl w:val="0"/>
        <w:rPr>
          <w:sz w:val="28"/>
          <w:szCs w:val="28"/>
        </w:rPr>
      </w:pPr>
    </w:p>
    <w:p w14:paraId="7F7F9DD0" w14:textId="77777777" w:rsidR="00704060" w:rsidRDefault="00C751E9" w:rsidP="004B38A7">
      <w:pPr>
        <w:widowControl w:val="0"/>
        <w:rPr>
          <w:sz w:val="28"/>
          <w:szCs w:val="28"/>
        </w:rPr>
      </w:pPr>
      <w:r w:rsidRPr="00C751E9">
        <w:rPr>
          <w:noProof/>
        </w:rPr>
        <w:drawing>
          <wp:inline distT="0" distB="0" distL="0" distR="0" wp14:anchorId="4093562D" wp14:editId="6F5DCED7">
            <wp:extent cx="9180576" cy="1536192"/>
            <wp:effectExtent l="0" t="0" r="1905" b="69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5DD623C1" w14:textId="77777777" w:rsidR="003045F8" w:rsidRDefault="003045F8" w:rsidP="004B38A7">
      <w:pPr>
        <w:widowControl w:val="0"/>
        <w:rPr>
          <w:sz w:val="28"/>
          <w:szCs w:val="28"/>
        </w:rPr>
      </w:pPr>
    </w:p>
    <w:p w14:paraId="7B26923B" w14:textId="77777777" w:rsidR="00CD463F" w:rsidRDefault="00C751E9" w:rsidP="004B38A7">
      <w:pPr>
        <w:widowControl w:val="0"/>
        <w:rPr>
          <w:sz w:val="28"/>
          <w:szCs w:val="28"/>
        </w:rPr>
      </w:pPr>
      <w:r w:rsidRPr="00C751E9">
        <w:rPr>
          <w:noProof/>
        </w:rPr>
        <w:drawing>
          <wp:inline distT="0" distB="0" distL="0" distR="0" wp14:anchorId="7CD50DC8" wp14:editId="147E9F48">
            <wp:extent cx="9180576" cy="1536192"/>
            <wp:effectExtent l="0" t="0" r="1905"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80576" cy="1536192"/>
                    </a:xfrm>
                    <a:prstGeom prst="rect">
                      <a:avLst/>
                    </a:prstGeom>
                    <a:noFill/>
                    <a:ln>
                      <a:noFill/>
                    </a:ln>
                  </pic:spPr>
                </pic:pic>
              </a:graphicData>
            </a:graphic>
          </wp:inline>
        </w:drawing>
      </w:r>
    </w:p>
    <w:p w14:paraId="11C4C996" w14:textId="77777777" w:rsidR="00CD463F" w:rsidRDefault="00CD463F" w:rsidP="004B38A7">
      <w:pPr>
        <w:widowControl w:val="0"/>
        <w:rPr>
          <w:sz w:val="28"/>
          <w:szCs w:val="28"/>
        </w:rPr>
      </w:pPr>
    </w:p>
    <w:p w14:paraId="4576458D" w14:textId="77777777" w:rsidR="00CD463F" w:rsidRDefault="00CD463F" w:rsidP="004B38A7">
      <w:pPr>
        <w:widowControl w:val="0"/>
        <w:rPr>
          <w:sz w:val="28"/>
          <w:szCs w:val="28"/>
        </w:rPr>
      </w:pPr>
    </w:p>
    <w:p w14:paraId="655705B1" w14:textId="77777777" w:rsidR="00741E81" w:rsidRDefault="00741E81" w:rsidP="004B38A7">
      <w:pPr>
        <w:widowControl w:val="0"/>
        <w:rPr>
          <w:sz w:val="28"/>
          <w:szCs w:val="28"/>
        </w:rPr>
      </w:pPr>
      <w:r>
        <w:rPr>
          <w:sz w:val="28"/>
          <w:szCs w:val="28"/>
        </w:rPr>
        <w:br w:type="page"/>
      </w:r>
    </w:p>
    <w:p w14:paraId="56823E7A" w14:textId="77777777" w:rsidR="003C1919" w:rsidRPr="00741E81" w:rsidRDefault="00090948" w:rsidP="00CB4E0B">
      <w:pPr>
        <w:widowControl w:val="0"/>
        <w:pBdr>
          <w:bottom w:val="single" w:sz="12" w:space="1" w:color="31849B" w:themeColor="accent5" w:themeShade="BF"/>
        </w:pBdr>
        <w:rPr>
          <w:b/>
          <w:color w:val="984806" w:themeColor="accent6" w:themeShade="80"/>
          <w:sz w:val="32"/>
          <w:szCs w:val="32"/>
        </w:rPr>
      </w:pPr>
      <w:r w:rsidRPr="00CB4E0B">
        <w:rPr>
          <w:b/>
          <w:color w:val="215868" w:themeColor="accent5" w:themeShade="80"/>
          <w:sz w:val="32"/>
          <w:szCs w:val="32"/>
        </w:rPr>
        <w:lastRenderedPageBreak/>
        <w:t>2019</w:t>
      </w:r>
      <w:r w:rsidR="00741E81" w:rsidRPr="00CB4E0B">
        <w:rPr>
          <w:b/>
          <w:color w:val="215868" w:themeColor="accent5" w:themeShade="80"/>
          <w:sz w:val="32"/>
          <w:szCs w:val="32"/>
        </w:rPr>
        <w:t xml:space="preserve"> DENTAL, VISION, AND HEARING PLAN PROVIDERS</w:t>
      </w:r>
    </w:p>
    <w:p w14:paraId="5DA3ACBA" w14:textId="77777777" w:rsidR="00741E81" w:rsidRDefault="00741E81" w:rsidP="00735CD3">
      <w:pPr>
        <w:rPr>
          <w:sz w:val="28"/>
          <w:szCs w:val="28"/>
        </w:rPr>
      </w:pPr>
    </w:p>
    <w:p w14:paraId="6B2656AD" w14:textId="77777777" w:rsidR="00741E81" w:rsidRDefault="00FF1D32" w:rsidP="00741E81">
      <w:pPr>
        <w:rPr>
          <w:sz w:val="28"/>
          <w:szCs w:val="28"/>
        </w:rPr>
      </w:pPr>
      <w:r>
        <w:rPr>
          <w:sz w:val="28"/>
          <w:szCs w:val="28"/>
        </w:rPr>
        <w:t xml:space="preserve">Original Medicare, Parts A and B, does </w:t>
      </w:r>
      <w:r w:rsidR="009E6D51">
        <w:rPr>
          <w:b/>
          <w:sz w:val="28"/>
          <w:szCs w:val="28"/>
        </w:rPr>
        <w:t>NOT</w:t>
      </w:r>
      <w:r w:rsidR="00A735E0">
        <w:rPr>
          <w:sz w:val="28"/>
          <w:szCs w:val="28"/>
        </w:rPr>
        <w:t xml:space="preserve"> cover routine</w:t>
      </w:r>
      <w:r w:rsidR="004A7D85">
        <w:rPr>
          <w:sz w:val="28"/>
          <w:szCs w:val="28"/>
        </w:rPr>
        <w:t xml:space="preserve"> dental, vision, and hearing </w:t>
      </w:r>
      <w:r w:rsidR="00E146ED">
        <w:rPr>
          <w:sz w:val="28"/>
          <w:szCs w:val="28"/>
        </w:rPr>
        <w:t xml:space="preserve">devices and exams </w:t>
      </w:r>
      <w:r>
        <w:rPr>
          <w:sz w:val="28"/>
          <w:szCs w:val="28"/>
        </w:rPr>
        <w:t>such as teeth cleaning</w:t>
      </w:r>
      <w:r w:rsidR="00E146ED">
        <w:rPr>
          <w:sz w:val="28"/>
          <w:szCs w:val="28"/>
        </w:rPr>
        <w:t>s</w:t>
      </w:r>
      <w:r>
        <w:rPr>
          <w:sz w:val="28"/>
          <w:szCs w:val="28"/>
        </w:rPr>
        <w:t xml:space="preserve">, </w:t>
      </w:r>
      <w:r w:rsidR="00E146ED">
        <w:rPr>
          <w:sz w:val="28"/>
          <w:szCs w:val="28"/>
        </w:rPr>
        <w:t xml:space="preserve">fillings, </w:t>
      </w:r>
      <w:r>
        <w:rPr>
          <w:sz w:val="28"/>
          <w:szCs w:val="28"/>
        </w:rPr>
        <w:t xml:space="preserve">dentures, </w:t>
      </w:r>
      <w:r w:rsidR="00E146ED">
        <w:rPr>
          <w:sz w:val="28"/>
          <w:szCs w:val="28"/>
        </w:rPr>
        <w:t xml:space="preserve">glasses, contacts, </w:t>
      </w:r>
      <w:r>
        <w:rPr>
          <w:sz w:val="28"/>
          <w:szCs w:val="28"/>
        </w:rPr>
        <w:t>hearing</w:t>
      </w:r>
      <w:r w:rsidR="00E146ED">
        <w:rPr>
          <w:sz w:val="28"/>
          <w:szCs w:val="28"/>
        </w:rPr>
        <w:t xml:space="preserve"> aids, and fittings</w:t>
      </w:r>
      <w:r w:rsidR="00A415B8">
        <w:rPr>
          <w:sz w:val="28"/>
          <w:szCs w:val="28"/>
        </w:rPr>
        <w:t>, etc</w:t>
      </w:r>
      <w:r w:rsidR="00E146ED">
        <w:rPr>
          <w:sz w:val="28"/>
          <w:szCs w:val="28"/>
        </w:rPr>
        <w:t>.</w:t>
      </w:r>
      <w:r>
        <w:rPr>
          <w:sz w:val="28"/>
          <w:szCs w:val="28"/>
        </w:rPr>
        <w:t xml:space="preserve">  However, some Medicare Advantage, Medicaid, or Medigap</w:t>
      </w:r>
      <w:r w:rsidR="00741E81" w:rsidRPr="00741E81">
        <w:rPr>
          <w:sz w:val="28"/>
          <w:szCs w:val="28"/>
        </w:rPr>
        <w:t xml:space="preserve"> plans may offer this coverage</w:t>
      </w:r>
      <w:r>
        <w:rPr>
          <w:sz w:val="28"/>
          <w:szCs w:val="28"/>
        </w:rPr>
        <w:t>.</w:t>
      </w:r>
      <w:r w:rsidR="00E146ED">
        <w:rPr>
          <w:sz w:val="28"/>
          <w:szCs w:val="28"/>
        </w:rPr>
        <w:t xml:space="preserve">  </w:t>
      </w:r>
      <w:r w:rsidR="009E6D51" w:rsidRPr="009E6D51">
        <w:rPr>
          <w:b/>
          <w:color w:val="984806" w:themeColor="accent6" w:themeShade="80"/>
          <w:sz w:val="28"/>
          <w:szCs w:val="28"/>
        </w:rPr>
        <w:t>NOTE:</w:t>
      </w:r>
      <w:r w:rsidR="00E146ED">
        <w:rPr>
          <w:sz w:val="28"/>
          <w:szCs w:val="28"/>
        </w:rPr>
        <w:t xml:space="preserve"> Original Medicare, Pa</w:t>
      </w:r>
      <w:r w:rsidR="00A415B8">
        <w:rPr>
          <w:sz w:val="28"/>
          <w:szCs w:val="28"/>
        </w:rPr>
        <w:t xml:space="preserve">rts A and B, may cover certain </w:t>
      </w:r>
      <w:r w:rsidR="00A83E57" w:rsidRPr="00A83E57">
        <w:rPr>
          <w:b/>
          <w:sz w:val="28"/>
          <w:szCs w:val="28"/>
        </w:rPr>
        <w:t>medically-</w:t>
      </w:r>
      <w:r w:rsidR="00A415B8" w:rsidRPr="00A83E57">
        <w:rPr>
          <w:b/>
          <w:sz w:val="28"/>
          <w:szCs w:val="28"/>
        </w:rPr>
        <w:t>necessary</w:t>
      </w:r>
      <w:r w:rsidR="00A415B8" w:rsidRPr="00A415B8">
        <w:rPr>
          <w:i/>
          <w:sz w:val="28"/>
          <w:szCs w:val="28"/>
        </w:rPr>
        <w:t xml:space="preserve"> </w:t>
      </w:r>
      <w:r w:rsidR="00A415B8">
        <w:rPr>
          <w:sz w:val="28"/>
          <w:szCs w:val="28"/>
        </w:rPr>
        <w:t xml:space="preserve">dental, vision, and hearing costs such as a tooth extraction prior to cardiac surgery, yearly eye exams for people with or at high risk for diabetes, </w:t>
      </w:r>
      <w:r w:rsidR="00090948">
        <w:rPr>
          <w:sz w:val="28"/>
          <w:szCs w:val="28"/>
        </w:rPr>
        <w:t>or diagnostic hearing and balance exams, etc.</w:t>
      </w:r>
      <w:r w:rsidR="001410EA">
        <w:rPr>
          <w:sz w:val="28"/>
          <w:szCs w:val="28"/>
        </w:rPr>
        <w:t xml:space="preserve">  In any case, individuals can purchase dental, vision, and hearing policies from the open market to obtain their desired coverage.</w:t>
      </w:r>
      <w:r w:rsidR="00762943">
        <w:rPr>
          <w:sz w:val="28"/>
          <w:szCs w:val="28"/>
        </w:rPr>
        <w:t xml:space="preserve">  Your dental, vision, or hearing professional may have a recommendation.</w:t>
      </w:r>
    </w:p>
    <w:p w14:paraId="38D81565" w14:textId="77777777" w:rsidR="00741E81" w:rsidRPr="00741E81" w:rsidRDefault="00741E81" w:rsidP="00741E81">
      <w:pPr>
        <w:rPr>
          <w:sz w:val="28"/>
          <w:szCs w:val="28"/>
        </w:rPr>
      </w:pPr>
    </w:p>
    <w:p w14:paraId="54B9A8EB" w14:textId="77777777" w:rsidR="00CD24E4" w:rsidRDefault="00741E81" w:rsidP="00741E81">
      <w:pPr>
        <w:rPr>
          <w:sz w:val="28"/>
          <w:szCs w:val="28"/>
        </w:rPr>
      </w:pPr>
      <w:r w:rsidRPr="00741E81">
        <w:rPr>
          <w:sz w:val="28"/>
          <w:szCs w:val="28"/>
        </w:rPr>
        <w:t>To assis</w:t>
      </w:r>
      <w:r w:rsidR="00920A62">
        <w:rPr>
          <w:sz w:val="28"/>
          <w:szCs w:val="28"/>
        </w:rPr>
        <w:t>t Medicare beneficiaries</w:t>
      </w:r>
      <w:r w:rsidRPr="00741E81">
        <w:rPr>
          <w:sz w:val="28"/>
          <w:szCs w:val="28"/>
        </w:rPr>
        <w:t xml:space="preserve"> interested in finding information on these t</w:t>
      </w:r>
      <w:r w:rsidR="00920A62">
        <w:rPr>
          <w:sz w:val="28"/>
          <w:szCs w:val="28"/>
        </w:rPr>
        <w:t xml:space="preserve">ypes of policies </w:t>
      </w:r>
      <w:r w:rsidR="00920A62" w:rsidRPr="009E6D51">
        <w:rPr>
          <w:b/>
          <w:color w:val="4BACC6" w:themeColor="accent5"/>
          <w:sz w:val="28"/>
          <w:szCs w:val="28"/>
        </w:rPr>
        <w:t>SHIINE</w:t>
      </w:r>
      <w:r w:rsidR="00920A62">
        <w:rPr>
          <w:sz w:val="28"/>
          <w:szCs w:val="28"/>
        </w:rPr>
        <w:t xml:space="preserve"> has compiled </w:t>
      </w:r>
      <w:r w:rsidRPr="00741E81">
        <w:rPr>
          <w:sz w:val="28"/>
          <w:szCs w:val="28"/>
        </w:rPr>
        <w:t>the</w:t>
      </w:r>
      <w:r w:rsidR="00920A62">
        <w:rPr>
          <w:sz w:val="28"/>
          <w:szCs w:val="28"/>
        </w:rPr>
        <w:t xml:space="preserve"> following list</w:t>
      </w:r>
      <w:r w:rsidR="001410EA">
        <w:rPr>
          <w:sz w:val="28"/>
          <w:szCs w:val="28"/>
        </w:rPr>
        <w:t xml:space="preserve"> of providers</w:t>
      </w:r>
      <w:r w:rsidR="00920A62">
        <w:rPr>
          <w:sz w:val="28"/>
          <w:szCs w:val="28"/>
        </w:rPr>
        <w:t xml:space="preserve">.  </w:t>
      </w:r>
      <w:r w:rsidR="00920A62" w:rsidRPr="00680634">
        <w:rPr>
          <w:b/>
          <w:color w:val="4BACC6" w:themeColor="accent5"/>
          <w:sz w:val="28"/>
          <w:szCs w:val="28"/>
        </w:rPr>
        <w:t>SHIINE</w:t>
      </w:r>
      <w:r w:rsidR="00920A62">
        <w:rPr>
          <w:sz w:val="28"/>
          <w:szCs w:val="28"/>
        </w:rPr>
        <w:t xml:space="preserve"> provides this resource as a courtesy and does not express </w:t>
      </w:r>
      <w:r w:rsidR="00A735E0">
        <w:rPr>
          <w:sz w:val="28"/>
          <w:szCs w:val="28"/>
        </w:rPr>
        <w:t>the list</w:t>
      </w:r>
      <w:r w:rsidR="00920A62">
        <w:rPr>
          <w:sz w:val="28"/>
          <w:szCs w:val="28"/>
        </w:rPr>
        <w:t xml:space="preserve"> as complete or comprehensive</w:t>
      </w:r>
      <w:r w:rsidR="00A735E0">
        <w:rPr>
          <w:sz w:val="28"/>
          <w:szCs w:val="28"/>
        </w:rPr>
        <w:t>.</w:t>
      </w:r>
      <w:r w:rsidR="00A415B8">
        <w:rPr>
          <w:sz w:val="28"/>
          <w:szCs w:val="28"/>
        </w:rPr>
        <w:t xml:space="preserve">  Availability may b</w:t>
      </w:r>
      <w:r w:rsidR="009A19E9">
        <w:rPr>
          <w:sz w:val="28"/>
          <w:szCs w:val="28"/>
        </w:rPr>
        <w:t>e limited by geographic region</w:t>
      </w:r>
      <w:r w:rsidR="00A415B8">
        <w:rPr>
          <w:sz w:val="28"/>
          <w:szCs w:val="28"/>
        </w:rPr>
        <w:t xml:space="preserve"> or zip code.</w:t>
      </w:r>
    </w:p>
    <w:p w14:paraId="7192286B" w14:textId="77777777" w:rsidR="00CD24E4" w:rsidRDefault="00CD24E4" w:rsidP="00741E81">
      <w:pPr>
        <w:rPr>
          <w:sz w:val="28"/>
          <w:szCs w:val="28"/>
        </w:rPr>
      </w:pPr>
    </w:p>
    <w:tbl>
      <w:tblPr>
        <w:tblStyle w:val="TableGrid"/>
        <w:tblW w:w="14328" w:type="dxa"/>
        <w:tblInd w:w="108" w:type="dxa"/>
        <w:tblCellMar>
          <w:left w:w="115" w:type="dxa"/>
          <w:right w:w="115" w:type="dxa"/>
        </w:tblCellMar>
        <w:tblLook w:val="04A0" w:firstRow="1" w:lastRow="0" w:firstColumn="1" w:lastColumn="0" w:noHBand="0" w:noVBand="1"/>
      </w:tblPr>
      <w:tblGrid>
        <w:gridCol w:w="4141"/>
        <w:gridCol w:w="1080"/>
        <w:gridCol w:w="1080"/>
        <w:gridCol w:w="1080"/>
        <w:gridCol w:w="1800"/>
        <w:gridCol w:w="5147"/>
      </w:tblGrid>
      <w:tr w:rsidR="00427E3D" w:rsidRPr="002836E4" w14:paraId="4F884B22" w14:textId="77777777" w:rsidTr="00773355">
        <w:trPr>
          <w:cantSplit/>
          <w:trHeight w:val="274"/>
        </w:trPr>
        <w:tc>
          <w:tcPr>
            <w:tcW w:w="0" w:type="auto"/>
            <w:tcMar>
              <w:left w:w="115" w:type="dxa"/>
              <w:right w:w="115" w:type="dxa"/>
            </w:tcMar>
            <w:vAlign w:val="bottom"/>
          </w:tcPr>
          <w:p w14:paraId="0F25840A" w14:textId="77777777" w:rsidR="00C34513" w:rsidRPr="0005106D" w:rsidRDefault="00C34513" w:rsidP="00773355">
            <w:pPr>
              <w:rPr>
                <w:b/>
                <w:color w:val="984806" w:themeColor="accent6" w:themeShade="80"/>
              </w:rPr>
            </w:pPr>
            <w:r w:rsidRPr="0005106D">
              <w:rPr>
                <w:b/>
                <w:color w:val="984806" w:themeColor="accent6" w:themeShade="80"/>
              </w:rPr>
              <w:t>COMPANY</w:t>
            </w:r>
          </w:p>
        </w:tc>
        <w:tc>
          <w:tcPr>
            <w:tcW w:w="1080" w:type="dxa"/>
            <w:tcMar>
              <w:left w:w="115" w:type="dxa"/>
              <w:right w:w="115" w:type="dxa"/>
            </w:tcMar>
            <w:vAlign w:val="bottom"/>
          </w:tcPr>
          <w:p w14:paraId="2D472E27" w14:textId="77777777" w:rsidR="00C34513" w:rsidRPr="0005106D" w:rsidRDefault="00427E3D" w:rsidP="00773355">
            <w:pPr>
              <w:rPr>
                <w:b/>
                <w:color w:val="984806" w:themeColor="accent6" w:themeShade="80"/>
              </w:rPr>
            </w:pPr>
            <w:r w:rsidRPr="0005106D">
              <w:rPr>
                <w:b/>
                <w:color w:val="984806" w:themeColor="accent6" w:themeShade="80"/>
              </w:rPr>
              <w:t>DENTAL</w:t>
            </w:r>
          </w:p>
        </w:tc>
        <w:tc>
          <w:tcPr>
            <w:tcW w:w="1080" w:type="dxa"/>
            <w:tcMar>
              <w:left w:w="115" w:type="dxa"/>
              <w:right w:w="115" w:type="dxa"/>
            </w:tcMar>
            <w:vAlign w:val="bottom"/>
          </w:tcPr>
          <w:p w14:paraId="1EC262B0" w14:textId="77777777" w:rsidR="00C34513" w:rsidRPr="0005106D" w:rsidRDefault="00427E3D" w:rsidP="00773355">
            <w:pPr>
              <w:rPr>
                <w:b/>
                <w:color w:val="984806" w:themeColor="accent6" w:themeShade="80"/>
              </w:rPr>
            </w:pPr>
            <w:r w:rsidRPr="0005106D">
              <w:rPr>
                <w:b/>
                <w:color w:val="984806" w:themeColor="accent6" w:themeShade="80"/>
              </w:rPr>
              <w:t>VISION</w:t>
            </w:r>
          </w:p>
        </w:tc>
        <w:tc>
          <w:tcPr>
            <w:tcW w:w="1080" w:type="dxa"/>
            <w:tcMar>
              <w:left w:w="115" w:type="dxa"/>
              <w:right w:w="115" w:type="dxa"/>
            </w:tcMar>
            <w:vAlign w:val="bottom"/>
          </w:tcPr>
          <w:p w14:paraId="2250CF95" w14:textId="77777777" w:rsidR="00C34513" w:rsidRPr="0005106D" w:rsidRDefault="00427E3D" w:rsidP="00773355">
            <w:pPr>
              <w:rPr>
                <w:b/>
                <w:color w:val="984806" w:themeColor="accent6" w:themeShade="80"/>
              </w:rPr>
            </w:pPr>
            <w:r w:rsidRPr="0005106D">
              <w:rPr>
                <w:b/>
                <w:color w:val="984806" w:themeColor="accent6" w:themeShade="80"/>
              </w:rPr>
              <w:t>HEARING</w:t>
            </w:r>
          </w:p>
        </w:tc>
        <w:tc>
          <w:tcPr>
            <w:tcW w:w="1800" w:type="dxa"/>
            <w:tcMar>
              <w:left w:w="115" w:type="dxa"/>
              <w:right w:w="115" w:type="dxa"/>
            </w:tcMar>
            <w:vAlign w:val="bottom"/>
          </w:tcPr>
          <w:p w14:paraId="11385236" w14:textId="77777777" w:rsidR="00C34513" w:rsidRPr="0005106D" w:rsidRDefault="00C34513" w:rsidP="00773355">
            <w:pPr>
              <w:rPr>
                <w:b/>
                <w:color w:val="984806" w:themeColor="accent6" w:themeShade="80"/>
              </w:rPr>
            </w:pPr>
            <w:r w:rsidRPr="0005106D">
              <w:rPr>
                <w:b/>
                <w:color w:val="984806" w:themeColor="accent6" w:themeShade="80"/>
              </w:rPr>
              <w:t>PHONE</w:t>
            </w:r>
          </w:p>
        </w:tc>
        <w:tc>
          <w:tcPr>
            <w:tcW w:w="0" w:type="auto"/>
            <w:tcMar>
              <w:left w:w="115" w:type="dxa"/>
              <w:right w:w="115" w:type="dxa"/>
            </w:tcMar>
            <w:vAlign w:val="bottom"/>
          </w:tcPr>
          <w:p w14:paraId="38B6953E" w14:textId="77777777" w:rsidR="00C34513" w:rsidRPr="0005106D" w:rsidRDefault="00C34513" w:rsidP="00773355">
            <w:pPr>
              <w:rPr>
                <w:b/>
                <w:color w:val="984806" w:themeColor="accent6" w:themeShade="80"/>
              </w:rPr>
            </w:pPr>
            <w:r w:rsidRPr="0005106D">
              <w:rPr>
                <w:b/>
                <w:color w:val="984806" w:themeColor="accent6" w:themeShade="80"/>
              </w:rPr>
              <w:t>WEB ADDRESS</w:t>
            </w:r>
          </w:p>
        </w:tc>
      </w:tr>
      <w:tr w:rsidR="00427E3D" w:rsidRPr="002836E4" w14:paraId="14BF73FD" w14:textId="77777777" w:rsidTr="00773355">
        <w:trPr>
          <w:cantSplit/>
          <w:trHeight w:val="274"/>
        </w:trPr>
        <w:tc>
          <w:tcPr>
            <w:tcW w:w="0" w:type="auto"/>
            <w:shd w:val="clear" w:color="auto" w:fill="F2F2F2" w:themeFill="background1" w:themeFillShade="F2"/>
            <w:tcMar>
              <w:left w:w="115" w:type="dxa"/>
              <w:right w:w="115" w:type="dxa"/>
            </w:tcMar>
            <w:vAlign w:val="bottom"/>
          </w:tcPr>
          <w:p w14:paraId="3AB72880" w14:textId="77777777" w:rsidR="00C34513" w:rsidRPr="002836E4" w:rsidRDefault="00C34513" w:rsidP="00773355">
            <w:r w:rsidRPr="002836E4">
              <w:t>Alpha Dental</w:t>
            </w:r>
          </w:p>
        </w:tc>
        <w:tc>
          <w:tcPr>
            <w:tcW w:w="1080" w:type="dxa"/>
            <w:shd w:val="clear" w:color="auto" w:fill="F2F2F2" w:themeFill="background1" w:themeFillShade="F2"/>
            <w:tcMar>
              <w:left w:w="115" w:type="dxa"/>
              <w:right w:w="115" w:type="dxa"/>
            </w:tcMar>
            <w:vAlign w:val="bottom"/>
          </w:tcPr>
          <w:p w14:paraId="1F99857A" w14:textId="77777777" w:rsidR="00C34513" w:rsidRPr="002836E4" w:rsidRDefault="00C34513" w:rsidP="00773355">
            <w:pPr>
              <w:jc w:val="center"/>
            </w:pPr>
            <w:r w:rsidRPr="002836E4">
              <w:t>X</w:t>
            </w:r>
          </w:p>
        </w:tc>
        <w:tc>
          <w:tcPr>
            <w:tcW w:w="1080" w:type="dxa"/>
            <w:shd w:val="clear" w:color="auto" w:fill="F2F2F2" w:themeFill="background1" w:themeFillShade="F2"/>
            <w:tcMar>
              <w:left w:w="115" w:type="dxa"/>
              <w:right w:w="115" w:type="dxa"/>
            </w:tcMar>
            <w:vAlign w:val="bottom"/>
          </w:tcPr>
          <w:p w14:paraId="5FA25E07" w14:textId="77777777" w:rsidR="00C34513" w:rsidRPr="002836E4" w:rsidRDefault="00C34513" w:rsidP="00773355">
            <w:pPr>
              <w:jc w:val="center"/>
            </w:pPr>
          </w:p>
        </w:tc>
        <w:tc>
          <w:tcPr>
            <w:tcW w:w="1080" w:type="dxa"/>
            <w:shd w:val="clear" w:color="auto" w:fill="F2F2F2" w:themeFill="background1" w:themeFillShade="F2"/>
            <w:tcMar>
              <w:left w:w="115" w:type="dxa"/>
              <w:right w:w="115" w:type="dxa"/>
            </w:tcMar>
            <w:vAlign w:val="bottom"/>
          </w:tcPr>
          <w:p w14:paraId="72FE2209" w14:textId="77777777" w:rsidR="00C34513" w:rsidRPr="002836E4" w:rsidRDefault="00C34513" w:rsidP="00773355">
            <w:pPr>
              <w:jc w:val="center"/>
            </w:pPr>
          </w:p>
        </w:tc>
        <w:tc>
          <w:tcPr>
            <w:tcW w:w="1800" w:type="dxa"/>
            <w:shd w:val="clear" w:color="auto" w:fill="F2F2F2" w:themeFill="background1" w:themeFillShade="F2"/>
            <w:tcMar>
              <w:left w:w="115" w:type="dxa"/>
              <w:right w:w="115" w:type="dxa"/>
            </w:tcMar>
            <w:vAlign w:val="bottom"/>
          </w:tcPr>
          <w:p w14:paraId="1A6C97E7" w14:textId="77777777" w:rsidR="00C34513" w:rsidRPr="002836E4" w:rsidRDefault="00C34513" w:rsidP="00773355">
            <w:r w:rsidRPr="002836E4">
              <w:t>1-800-807-0706</w:t>
            </w:r>
          </w:p>
        </w:tc>
        <w:tc>
          <w:tcPr>
            <w:tcW w:w="0" w:type="auto"/>
            <w:shd w:val="clear" w:color="auto" w:fill="F2F2F2" w:themeFill="background1" w:themeFillShade="F2"/>
            <w:tcMar>
              <w:left w:w="115" w:type="dxa"/>
              <w:right w:w="115" w:type="dxa"/>
            </w:tcMar>
            <w:vAlign w:val="bottom"/>
          </w:tcPr>
          <w:p w14:paraId="530C2A4B" w14:textId="77777777" w:rsidR="00C34513" w:rsidRPr="0005106D" w:rsidRDefault="00C34513" w:rsidP="00773355">
            <w:pPr>
              <w:rPr>
                <w:color w:val="31849B" w:themeColor="accent5" w:themeShade="BF"/>
              </w:rPr>
            </w:pPr>
            <w:r w:rsidRPr="0005106D">
              <w:rPr>
                <w:color w:val="31849B" w:themeColor="accent5" w:themeShade="BF"/>
              </w:rPr>
              <w:t>www.alphadentalplan.com</w:t>
            </w:r>
          </w:p>
        </w:tc>
      </w:tr>
      <w:tr w:rsidR="00427E3D" w:rsidRPr="002836E4" w14:paraId="716815CE" w14:textId="77777777" w:rsidTr="00773355">
        <w:trPr>
          <w:cantSplit/>
          <w:trHeight w:val="274"/>
        </w:trPr>
        <w:tc>
          <w:tcPr>
            <w:tcW w:w="0" w:type="auto"/>
            <w:tcMar>
              <w:left w:w="115" w:type="dxa"/>
              <w:right w:w="115" w:type="dxa"/>
            </w:tcMar>
            <w:vAlign w:val="bottom"/>
          </w:tcPr>
          <w:p w14:paraId="0FD1643D" w14:textId="77777777" w:rsidR="00C34513" w:rsidRPr="002836E4" w:rsidRDefault="00196981" w:rsidP="00773355">
            <w:r w:rsidRPr="002836E4">
              <w:t>Ameritas Life</w:t>
            </w:r>
          </w:p>
        </w:tc>
        <w:tc>
          <w:tcPr>
            <w:tcW w:w="1080" w:type="dxa"/>
            <w:tcMar>
              <w:left w:w="115" w:type="dxa"/>
              <w:right w:w="115" w:type="dxa"/>
            </w:tcMar>
            <w:vAlign w:val="bottom"/>
          </w:tcPr>
          <w:p w14:paraId="6EFF3BE5" w14:textId="77777777" w:rsidR="00C34513" w:rsidRPr="002836E4" w:rsidRDefault="00196981" w:rsidP="00773355">
            <w:pPr>
              <w:jc w:val="center"/>
            </w:pPr>
            <w:r w:rsidRPr="002836E4">
              <w:t>X</w:t>
            </w:r>
          </w:p>
        </w:tc>
        <w:tc>
          <w:tcPr>
            <w:tcW w:w="1080" w:type="dxa"/>
            <w:tcMar>
              <w:left w:w="115" w:type="dxa"/>
              <w:right w:w="115" w:type="dxa"/>
            </w:tcMar>
            <w:vAlign w:val="bottom"/>
          </w:tcPr>
          <w:p w14:paraId="50A9A1D3" w14:textId="77777777" w:rsidR="00C34513" w:rsidRPr="002836E4" w:rsidRDefault="00196981" w:rsidP="00773355">
            <w:pPr>
              <w:jc w:val="center"/>
            </w:pPr>
            <w:r w:rsidRPr="002836E4">
              <w:t>X</w:t>
            </w:r>
          </w:p>
        </w:tc>
        <w:tc>
          <w:tcPr>
            <w:tcW w:w="1080" w:type="dxa"/>
            <w:tcMar>
              <w:left w:w="115" w:type="dxa"/>
              <w:right w:w="115" w:type="dxa"/>
            </w:tcMar>
            <w:vAlign w:val="bottom"/>
          </w:tcPr>
          <w:p w14:paraId="16B1E935" w14:textId="77777777" w:rsidR="00C34513" w:rsidRPr="002836E4" w:rsidRDefault="00196981" w:rsidP="00773355">
            <w:pPr>
              <w:jc w:val="center"/>
            </w:pPr>
            <w:r w:rsidRPr="002836E4">
              <w:t>X</w:t>
            </w:r>
          </w:p>
        </w:tc>
        <w:tc>
          <w:tcPr>
            <w:tcW w:w="1800" w:type="dxa"/>
            <w:tcMar>
              <w:left w:w="115" w:type="dxa"/>
              <w:right w:w="115" w:type="dxa"/>
            </w:tcMar>
            <w:vAlign w:val="bottom"/>
          </w:tcPr>
          <w:p w14:paraId="424C49A8" w14:textId="77777777" w:rsidR="00C34513" w:rsidRPr="002836E4" w:rsidRDefault="00196981" w:rsidP="00773355">
            <w:r w:rsidRPr="002836E4">
              <w:t>1-800-776-9946</w:t>
            </w:r>
          </w:p>
        </w:tc>
        <w:tc>
          <w:tcPr>
            <w:tcW w:w="0" w:type="auto"/>
            <w:tcMar>
              <w:left w:w="115" w:type="dxa"/>
              <w:right w:w="115" w:type="dxa"/>
            </w:tcMar>
            <w:vAlign w:val="bottom"/>
          </w:tcPr>
          <w:p w14:paraId="03B27CBD" w14:textId="77777777" w:rsidR="00C34513" w:rsidRPr="0005106D" w:rsidRDefault="00196981" w:rsidP="00773355">
            <w:pPr>
              <w:rPr>
                <w:rStyle w:val="Hyperlink"/>
                <w:color w:val="31849B" w:themeColor="accent5" w:themeShade="BF"/>
                <w:u w:val="none"/>
              </w:rPr>
            </w:pPr>
            <w:r w:rsidRPr="0005106D">
              <w:rPr>
                <w:rStyle w:val="Hyperlink"/>
                <w:color w:val="31849B" w:themeColor="accent5" w:themeShade="BF"/>
                <w:u w:val="none"/>
              </w:rPr>
              <w:t>www.ameritas.com</w:t>
            </w:r>
          </w:p>
        </w:tc>
      </w:tr>
      <w:tr w:rsidR="00F84ECE" w:rsidRPr="002836E4" w14:paraId="17F8D36B" w14:textId="77777777" w:rsidTr="00F84ECE">
        <w:trPr>
          <w:cantSplit/>
          <w:trHeight w:val="274"/>
        </w:trPr>
        <w:tc>
          <w:tcPr>
            <w:tcW w:w="0" w:type="auto"/>
            <w:shd w:val="clear" w:color="auto" w:fill="F2F2F2" w:themeFill="background1" w:themeFillShade="F2"/>
            <w:tcMar>
              <w:left w:w="115" w:type="dxa"/>
              <w:right w:w="115" w:type="dxa"/>
            </w:tcMar>
            <w:vAlign w:val="bottom"/>
          </w:tcPr>
          <w:p w14:paraId="4119740D" w14:textId="77777777" w:rsidR="00F84ECE" w:rsidRPr="002836E4" w:rsidRDefault="00F84ECE" w:rsidP="009D3368">
            <w:r w:rsidRPr="002836E4">
              <w:t>Amplifon</w:t>
            </w:r>
          </w:p>
        </w:tc>
        <w:tc>
          <w:tcPr>
            <w:tcW w:w="1080" w:type="dxa"/>
            <w:shd w:val="clear" w:color="auto" w:fill="F2F2F2" w:themeFill="background1" w:themeFillShade="F2"/>
            <w:tcMar>
              <w:left w:w="115" w:type="dxa"/>
              <w:right w:w="115" w:type="dxa"/>
            </w:tcMar>
            <w:vAlign w:val="bottom"/>
          </w:tcPr>
          <w:p w14:paraId="0885E613" w14:textId="77777777" w:rsidR="00F84ECE" w:rsidRPr="002836E4" w:rsidRDefault="00F84ECE" w:rsidP="009D3368">
            <w:pPr>
              <w:jc w:val="center"/>
            </w:pPr>
          </w:p>
        </w:tc>
        <w:tc>
          <w:tcPr>
            <w:tcW w:w="1080" w:type="dxa"/>
            <w:shd w:val="clear" w:color="auto" w:fill="F2F2F2" w:themeFill="background1" w:themeFillShade="F2"/>
            <w:tcMar>
              <w:left w:w="115" w:type="dxa"/>
              <w:right w:w="115" w:type="dxa"/>
            </w:tcMar>
            <w:vAlign w:val="bottom"/>
          </w:tcPr>
          <w:p w14:paraId="13D82818" w14:textId="77777777" w:rsidR="00F84ECE" w:rsidRPr="002836E4" w:rsidRDefault="00F84ECE" w:rsidP="009D3368">
            <w:pPr>
              <w:jc w:val="center"/>
            </w:pPr>
          </w:p>
        </w:tc>
        <w:tc>
          <w:tcPr>
            <w:tcW w:w="1080" w:type="dxa"/>
            <w:shd w:val="clear" w:color="auto" w:fill="F2F2F2" w:themeFill="background1" w:themeFillShade="F2"/>
            <w:tcMar>
              <w:left w:w="115" w:type="dxa"/>
              <w:right w:w="115" w:type="dxa"/>
            </w:tcMar>
            <w:vAlign w:val="bottom"/>
          </w:tcPr>
          <w:p w14:paraId="6686D53E" w14:textId="77777777" w:rsidR="00F84ECE" w:rsidRPr="002836E4" w:rsidRDefault="00F84ECE" w:rsidP="009D3368">
            <w:pPr>
              <w:jc w:val="center"/>
            </w:pPr>
            <w:r w:rsidRPr="00F84ECE">
              <w:t>X</w:t>
            </w:r>
          </w:p>
        </w:tc>
        <w:tc>
          <w:tcPr>
            <w:tcW w:w="1800" w:type="dxa"/>
            <w:shd w:val="clear" w:color="auto" w:fill="F2F2F2" w:themeFill="background1" w:themeFillShade="F2"/>
            <w:tcMar>
              <w:left w:w="115" w:type="dxa"/>
              <w:right w:w="115" w:type="dxa"/>
            </w:tcMar>
            <w:vAlign w:val="bottom"/>
          </w:tcPr>
          <w:p w14:paraId="5DAF9206" w14:textId="77777777" w:rsidR="00F84ECE" w:rsidRPr="002836E4" w:rsidRDefault="00F84ECE" w:rsidP="009D3368">
            <w:r w:rsidRPr="002836E4">
              <w:t>1-888</w:t>
            </w:r>
            <w:r>
              <w:t>-</w:t>
            </w:r>
            <w:r w:rsidRPr="002836E4">
              <w:t>402-1392</w:t>
            </w:r>
          </w:p>
        </w:tc>
        <w:tc>
          <w:tcPr>
            <w:tcW w:w="0" w:type="auto"/>
            <w:shd w:val="clear" w:color="auto" w:fill="F2F2F2" w:themeFill="background1" w:themeFillShade="F2"/>
            <w:tcMar>
              <w:left w:w="115" w:type="dxa"/>
              <w:right w:w="115" w:type="dxa"/>
            </w:tcMar>
            <w:vAlign w:val="bottom"/>
          </w:tcPr>
          <w:p w14:paraId="3381DC9A" w14:textId="77777777" w:rsidR="00F84ECE" w:rsidRPr="0005106D" w:rsidRDefault="00F84ECE" w:rsidP="009D3368">
            <w:pPr>
              <w:rPr>
                <w:rStyle w:val="Hyperlink"/>
                <w:color w:val="31849B" w:themeColor="accent5" w:themeShade="BF"/>
                <w:u w:val="none"/>
              </w:rPr>
            </w:pPr>
            <w:r w:rsidRPr="0005106D">
              <w:rPr>
                <w:rStyle w:val="Hyperlink"/>
                <w:color w:val="31849B" w:themeColor="accent5" w:themeShade="BF"/>
                <w:u w:val="none"/>
              </w:rPr>
              <w:t>www.amplifonusa.com</w:t>
            </w:r>
          </w:p>
        </w:tc>
      </w:tr>
      <w:tr w:rsidR="00427E3D" w:rsidRPr="002836E4" w14:paraId="45DAA76E" w14:textId="77777777" w:rsidTr="00F84ECE">
        <w:trPr>
          <w:cantSplit/>
          <w:trHeight w:val="274"/>
        </w:trPr>
        <w:tc>
          <w:tcPr>
            <w:tcW w:w="0" w:type="auto"/>
            <w:shd w:val="clear" w:color="auto" w:fill="auto"/>
            <w:tcMar>
              <w:left w:w="115" w:type="dxa"/>
              <w:right w:w="115" w:type="dxa"/>
            </w:tcMar>
            <w:vAlign w:val="bottom"/>
          </w:tcPr>
          <w:p w14:paraId="3FD370AF" w14:textId="77777777" w:rsidR="00C34513" w:rsidRPr="002836E4" w:rsidRDefault="00196981" w:rsidP="00773355">
            <w:r w:rsidRPr="002836E4">
              <w:t>Aon Dental Solutions</w:t>
            </w:r>
          </w:p>
        </w:tc>
        <w:tc>
          <w:tcPr>
            <w:tcW w:w="1080" w:type="dxa"/>
            <w:shd w:val="clear" w:color="auto" w:fill="auto"/>
            <w:tcMar>
              <w:left w:w="115" w:type="dxa"/>
              <w:right w:w="115" w:type="dxa"/>
            </w:tcMar>
            <w:vAlign w:val="bottom"/>
          </w:tcPr>
          <w:p w14:paraId="2D96C7FC" w14:textId="77777777" w:rsidR="00C34513" w:rsidRPr="002836E4" w:rsidRDefault="00196981" w:rsidP="00773355">
            <w:pPr>
              <w:jc w:val="center"/>
            </w:pPr>
            <w:r w:rsidRPr="002836E4">
              <w:t>X</w:t>
            </w:r>
          </w:p>
        </w:tc>
        <w:tc>
          <w:tcPr>
            <w:tcW w:w="1080" w:type="dxa"/>
            <w:shd w:val="clear" w:color="auto" w:fill="auto"/>
            <w:tcMar>
              <w:left w:w="115" w:type="dxa"/>
              <w:right w:w="115" w:type="dxa"/>
            </w:tcMar>
            <w:vAlign w:val="bottom"/>
          </w:tcPr>
          <w:p w14:paraId="0C82E34B" w14:textId="77777777" w:rsidR="00C34513" w:rsidRPr="002836E4" w:rsidRDefault="00C34513" w:rsidP="00773355">
            <w:pPr>
              <w:jc w:val="center"/>
            </w:pPr>
          </w:p>
        </w:tc>
        <w:tc>
          <w:tcPr>
            <w:tcW w:w="1080" w:type="dxa"/>
            <w:shd w:val="clear" w:color="auto" w:fill="auto"/>
            <w:tcMar>
              <w:left w:w="115" w:type="dxa"/>
              <w:right w:w="115" w:type="dxa"/>
            </w:tcMar>
            <w:vAlign w:val="bottom"/>
          </w:tcPr>
          <w:p w14:paraId="1456786F" w14:textId="77777777" w:rsidR="00C34513" w:rsidRPr="002836E4" w:rsidRDefault="00C34513" w:rsidP="00773355">
            <w:pPr>
              <w:jc w:val="center"/>
            </w:pPr>
          </w:p>
        </w:tc>
        <w:tc>
          <w:tcPr>
            <w:tcW w:w="1800" w:type="dxa"/>
            <w:shd w:val="clear" w:color="auto" w:fill="auto"/>
            <w:tcMar>
              <w:left w:w="115" w:type="dxa"/>
              <w:right w:w="115" w:type="dxa"/>
            </w:tcMar>
            <w:vAlign w:val="bottom"/>
          </w:tcPr>
          <w:p w14:paraId="5456F90A" w14:textId="77777777" w:rsidR="00C34513" w:rsidRPr="002836E4" w:rsidRDefault="00196981" w:rsidP="00773355">
            <w:r w:rsidRPr="002836E4">
              <w:t>1-833-868-7794</w:t>
            </w:r>
          </w:p>
        </w:tc>
        <w:tc>
          <w:tcPr>
            <w:tcW w:w="0" w:type="auto"/>
            <w:shd w:val="clear" w:color="auto" w:fill="auto"/>
            <w:tcMar>
              <w:left w:w="115" w:type="dxa"/>
              <w:right w:w="115" w:type="dxa"/>
            </w:tcMar>
            <w:vAlign w:val="bottom"/>
          </w:tcPr>
          <w:p w14:paraId="279CCFBF" w14:textId="77777777" w:rsidR="00C34513" w:rsidRPr="0005106D" w:rsidRDefault="00C34513" w:rsidP="00773355">
            <w:pPr>
              <w:rPr>
                <w:rStyle w:val="Hyperlink"/>
                <w:color w:val="31849B" w:themeColor="accent5" w:themeShade="BF"/>
                <w:u w:val="none"/>
              </w:rPr>
            </w:pPr>
            <w:r w:rsidRPr="0005106D">
              <w:rPr>
                <w:rStyle w:val="Hyperlink"/>
                <w:color w:val="31849B" w:themeColor="accent5" w:themeShade="BF"/>
                <w:u w:val="none"/>
              </w:rPr>
              <w:t>www.dentalplans.com</w:t>
            </w:r>
          </w:p>
        </w:tc>
      </w:tr>
      <w:tr w:rsidR="00427E3D" w:rsidRPr="002836E4" w14:paraId="39BBD074" w14:textId="77777777" w:rsidTr="00F84ECE">
        <w:trPr>
          <w:cantSplit/>
          <w:trHeight w:val="274"/>
        </w:trPr>
        <w:tc>
          <w:tcPr>
            <w:tcW w:w="0" w:type="auto"/>
            <w:shd w:val="clear" w:color="auto" w:fill="F2F2F2" w:themeFill="background1" w:themeFillShade="F2"/>
            <w:tcMar>
              <w:left w:w="115" w:type="dxa"/>
              <w:right w:w="115" w:type="dxa"/>
            </w:tcMar>
            <w:vAlign w:val="bottom"/>
          </w:tcPr>
          <w:p w14:paraId="70560704" w14:textId="77777777" w:rsidR="00C34513" w:rsidRPr="002836E4" w:rsidRDefault="00196981" w:rsidP="00773355">
            <w:r w:rsidRPr="002836E4">
              <w:t>Aspen Dental</w:t>
            </w:r>
          </w:p>
        </w:tc>
        <w:tc>
          <w:tcPr>
            <w:tcW w:w="1080" w:type="dxa"/>
            <w:shd w:val="clear" w:color="auto" w:fill="F2F2F2" w:themeFill="background1" w:themeFillShade="F2"/>
            <w:tcMar>
              <w:left w:w="115" w:type="dxa"/>
              <w:right w:w="115" w:type="dxa"/>
            </w:tcMar>
            <w:vAlign w:val="bottom"/>
          </w:tcPr>
          <w:p w14:paraId="2F581F69" w14:textId="77777777" w:rsidR="00C34513" w:rsidRPr="002836E4" w:rsidRDefault="00196981" w:rsidP="00773355">
            <w:pPr>
              <w:jc w:val="center"/>
            </w:pPr>
            <w:r w:rsidRPr="002836E4">
              <w:t>X</w:t>
            </w:r>
          </w:p>
        </w:tc>
        <w:tc>
          <w:tcPr>
            <w:tcW w:w="1080" w:type="dxa"/>
            <w:shd w:val="clear" w:color="auto" w:fill="F2F2F2" w:themeFill="background1" w:themeFillShade="F2"/>
            <w:tcMar>
              <w:left w:w="115" w:type="dxa"/>
              <w:right w:w="115" w:type="dxa"/>
            </w:tcMar>
            <w:vAlign w:val="bottom"/>
          </w:tcPr>
          <w:p w14:paraId="62B9DBD4" w14:textId="77777777" w:rsidR="00C34513" w:rsidRPr="002836E4" w:rsidRDefault="00C34513" w:rsidP="00773355">
            <w:pPr>
              <w:jc w:val="center"/>
            </w:pPr>
          </w:p>
        </w:tc>
        <w:tc>
          <w:tcPr>
            <w:tcW w:w="1080" w:type="dxa"/>
            <w:shd w:val="clear" w:color="auto" w:fill="F2F2F2" w:themeFill="background1" w:themeFillShade="F2"/>
            <w:tcMar>
              <w:left w:w="115" w:type="dxa"/>
              <w:right w:w="115" w:type="dxa"/>
            </w:tcMar>
            <w:vAlign w:val="bottom"/>
          </w:tcPr>
          <w:p w14:paraId="0F33484F" w14:textId="77777777" w:rsidR="00C34513" w:rsidRPr="002836E4" w:rsidRDefault="00C34513" w:rsidP="00773355">
            <w:pPr>
              <w:jc w:val="center"/>
            </w:pPr>
          </w:p>
        </w:tc>
        <w:tc>
          <w:tcPr>
            <w:tcW w:w="1800" w:type="dxa"/>
            <w:shd w:val="clear" w:color="auto" w:fill="F2F2F2" w:themeFill="background1" w:themeFillShade="F2"/>
            <w:tcMar>
              <w:left w:w="115" w:type="dxa"/>
              <w:right w:w="115" w:type="dxa"/>
            </w:tcMar>
            <w:vAlign w:val="bottom"/>
          </w:tcPr>
          <w:p w14:paraId="3D69AE94" w14:textId="77777777" w:rsidR="00C34513" w:rsidRPr="002836E4" w:rsidRDefault="00196981" w:rsidP="00773355">
            <w:r w:rsidRPr="002836E4">
              <w:t>1-800-277-3633</w:t>
            </w:r>
          </w:p>
        </w:tc>
        <w:tc>
          <w:tcPr>
            <w:tcW w:w="0" w:type="auto"/>
            <w:shd w:val="clear" w:color="auto" w:fill="F2F2F2" w:themeFill="background1" w:themeFillShade="F2"/>
            <w:tcMar>
              <w:left w:w="115" w:type="dxa"/>
              <w:right w:w="115" w:type="dxa"/>
            </w:tcMar>
            <w:vAlign w:val="bottom"/>
          </w:tcPr>
          <w:p w14:paraId="1A5B403B" w14:textId="77777777" w:rsidR="00C34513" w:rsidRPr="0005106D" w:rsidRDefault="00196981" w:rsidP="00773355">
            <w:pPr>
              <w:rPr>
                <w:rStyle w:val="Hyperlink"/>
                <w:color w:val="31849B" w:themeColor="accent5" w:themeShade="BF"/>
                <w:u w:val="none"/>
              </w:rPr>
            </w:pPr>
            <w:r w:rsidRPr="0005106D">
              <w:rPr>
                <w:rStyle w:val="Hyperlink"/>
                <w:color w:val="31849B" w:themeColor="accent5" w:themeShade="BF"/>
                <w:u w:val="none"/>
              </w:rPr>
              <w:t>www.aspendental.com</w:t>
            </w:r>
          </w:p>
        </w:tc>
      </w:tr>
      <w:tr w:rsidR="00427E3D" w:rsidRPr="002836E4" w14:paraId="089E8D34" w14:textId="77777777" w:rsidTr="00F84ECE">
        <w:trPr>
          <w:cantSplit/>
          <w:trHeight w:val="274"/>
        </w:trPr>
        <w:tc>
          <w:tcPr>
            <w:tcW w:w="0" w:type="auto"/>
            <w:shd w:val="clear" w:color="auto" w:fill="auto"/>
            <w:tcMar>
              <w:left w:w="115" w:type="dxa"/>
              <w:right w:w="115" w:type="dxa"/>
            </w:tcMar>
            <w:vAlign w:val="bottom"/>
          </w:tcPr>
          <w:p w14:paraId="7538D4BE" w14:textId="77777777" w:rsidR="00C34513" w:rsidRPr="002836E4" w:rsidRDefault="00196981" w:rsidP="00773355">
            <w:pPr>
              <w:tabs>
                <w:tab w:val="right" w:pos="4656"/>
              </w:tabs>
            </w:pPr>
            <w:r w:rsidRPr="002836E4">
              <w:t>Cigna</w:t>
            </w:r>
          </w:p>
        </w:tc>
        <w:tc>
          <w:tcPr>
            <w:tcW w:w="1080" w:type="dxa"/>
            <w:shd w:val="clear" w:color="auto" w:fill="auto"/>
            <w:tcMar>
              <w:left w:w="115" w:type="dxa"/>
              <w:right w:w="115" w:type="dxa"/>
            </w:tcMar>
            <w:vAlign w:val="bottom"/>
          </w:tcPr>
          <w:p w14:paraId="20467EBA" w14:textId="77777777" w:rsidR="00C34513" w:rsidRPr="002836E4" w:rsidRDefault="00196981" w:rsidP="00773355">
            <w:pPr>
              <w:jc w:val="center"/>
            </w:pPr>
            <w:r w:rsidRPr="002836E4">
              <w:t>X</w:t>
            </w:r>
          </w:p>
        </w:tc>
        <w:tc>
          <w:tcPr>
            <w:tcW w:w="1080" w:type="dxa"/>
            <w:shd w:val="clear" w:color="auto" w:fill="auto"/>
            <w:tcMar>
              <w:left w:w="115" w:type="dxa"/>
              <w:right w:w="115" w:type="dxa"/>
            </w:tcMar>
            <w:vAlign w:val="bottom"/>
          </w:tcPr>
          <w:p w14:paraId="4B78693B" w14:textId="77777777" w:rsidR="00C34513" w:rsidRPr="002836E4" w:rsidRDefault="00C34513" w:rsidP="00773355">
            <w:pPr>
              <w:jc w:val="center"/>
            </w:pPr>
          </w:p>
        </w:tc>
        <w:tc>
          <w:tcPr>
            <w:tcW w:w="1080" w:type="dxa"/>
            <w:shd w:val="clear" w:color="auto" w:fill="auto"/>
            <w:tcMar>
              <w:left w:w="115" w:type="dxa"/>
              <w:right w:w="115" w:type="dxa"/>
            </w:tcMar>
            <w:vAlign w:val="bottom"/>
          </w:tcPr>
          <w:p w14:paraId="6569D718" w14:textId="77777777" w:rsidR="00C34513" w:rsidRPr="002836E4" w:rsidRDefault="00C34513" w:rsidP="00773355">
            <w:pPr>
              <w:jc w:val="center"/>
            </w:pPr>
          </w:p>
        </w:tc>
        <w:tc>
          <w:tcPr>
            <w:tcW w:w="1800" w:type="dxa"/>
            <w:shd w:val="clear" w:color="auto" w:fill="auto"/>
            <w:tcMar>
              <w:left w:w="115" w:type="dxa"/>
              <w:right w:w="115" w:type="dxa"/>
            </w:tcMar>
            <w:vAlign w:val="bottom"/>
          </w:tcPr>
          <w:p w14:paraId="286DABAE" w14:textId="77777777" w:rsidR="00C34513" w:rsidRPr="002836E4" w:rsidRDefault="00196981" w:rsidP="00773355">
            <w:r w:rsidRPr="002836E4">
              <w:t>1-800-997-1654</w:t>
            </w:r>
          </w:p>
        </w:tc>
        <w:tc>
          <w:tcPr>
            <w:tcW w:w="0" w:type="auto"/>
            <w:shd w:val="clear" w:color="auto" w:fill="auto"/>
            <w:tcMar>
              <w:left w:w="115" w:type="dxa"/>
              <w:right w:w="115" w:type="dxa"/>
            </w:tcMar>
            <w:vAlign w:val="bottom"/>
          </w:tcPr>
          <w:p w14:paraId="126004A3" w14:textId="77777777" w:rsidR="00C34513" w:rsidRPr="0005106D" w:rsidRDefault="00196981" w:rsidP="00773355">
            <w:pPr>
              <w:rPr>
                <w:rStyle w:val="Hyperlink"/>
                <w:color w:val="31849B" w:themeColor="accent5" w:themeShade="BF"/>
                <w:u w:val="none"/>
              </w:rPr>
            </w:pPr>
            <w:r w:rsidRPr="0005106D">
              <w:rPr>
                <w:rStyle w:val="Hyperlink"/>
                <w:color w:val="31849B" w:themeColor="accent5" w:themeShade="BF"/>
                <w:u w:val="none"/>
              </w:rPr>
              <w:t>www.cigna.com</w:t>
            </w:r>
          </w:p>
        </w:tc>
      </w:tr>
      <w:tr w:rsidR="00427E3D" w:rsidRPr="002836E4" w14:paraId="4C7BDC81" w14:textId="77777777" w:rsidTr="00F84ECE">
        <w:trPr>
          <w:cantSplit/>
          <w:trHeight w:val="274"/>
        </w:trPr>
        <w:tc>
          <w:tcPr>
            <w:tcW w:w="0" w:type="auto"/>
            <w:shd w:val="clear" w:color="auto" w:fill="F2F2F2" w:themeFill="background1" w:themeFillShade="F2"/>
            <w:tcMar>
              <w:left w:w="115" w:type="dxa"/>
              <w:right w:w="115" w:type="dxa"/>
            </w:tcMar>
            <w:vAlign w:val="bottom"/>
          </w:tcPr>
          <w:p w14:paraId="459BA8E8" w14:textId="77777777" w:rsidR="00C34513" w:rsidRPr="002836E4" w:rsidRDefault="00196981" w:rsidP="00773355">
            <w:r w:rsidRPr="002836E4">
              <w:t>Davis Vision</w:t>
            </w:r>
          </w:p>
        </w:tc>
        <w:tc>
          <w:tcPr>
            <w:tcW w:w="1080" w:type="dxa"/>
            <w:shd w:val="clear" w:color="auto" w:fill="F2F2F2" w:themeFill="background1" w:themeFillShade="F2"/>
            <w:tcMar>
              <w:left w:w="115" w:type="dxa"/>
              <w:right w:w="115" w:type="dxa"/>
            </w:tcMar>
            <w:vAlign w:val="bottom"/>
          </w:tcPr>
          <w:p w14:paraId="7FAB9BC7" w14:textId="77777777" w:rsidR="00C34513" w:rsidRPr="002836E4" w:rsidRDefault="00C34513" w:rsidP="00773355">
            <w:pPr>
              <w:jc w:val="center"/>
            </w:pPr>
          </w:p>
        </w:tc>
        <w:tc>
          <w:tcPr>
            <w:tcW w:w="1080" w:type="dxa"/>
            <w:shd w:val="clear" w:color="auto" w:fill="F2F2F2" w:themeFill="background1" w:themeFillShade="F2"/>
            <w:tcMar>
              <w:left w:w="115" w:type="dxa"/>
              <w:right w:w="115" w:type="dxa"/>
            </w:tcMar>
            <w:vAlign w:val="bottom"/>
          </w:tcPr>
          <w:p w14:paraId="758416C7" w14:textId="77777777" w:rsidR="00C34513" w:rsidRPr="002836E4" w:rsidRDefault="00EC356E" w:rsidP="00773355">
            <w:pPr>
              <w:jc w:val="center"/>
            </w:pPr>
            <w:r w:rsidRPr="002836E4">
              <w:t>X</w:t>
            </w:r>
          </w:p>
        </w:tc>
        <w:tc>
          <w:tcPr>
            <w:tcW w:w="1080" w:type="dxa"/>
            <w:shd w:val="clear" w:color="auto" w:fill="F2F2F2" w:themeFill="background1" w:themeFillShade="F2"/>
            <w:tcMar>
              <w:left w:w="115" w:type="dxa"/>
              <w:right w:w="115" w:type="dxa"/>
            </w:tcMar>
            <w:vAlign w:val="bottom"/>
          </w:tcPr>
          <w:p w14:paraId="676AC94D" w14:textId="77777777" w:rsidR="00C34513" w:rsidRPr="002836E4" w:rsidRDefault="00C34513" w:rsidP="00773355">
            <w:pPr>
              <w:jc w:val="center"/>
            </w:pPr>
          </w:p>
        </w:tc>
        <w:tc>
          <w:tcPr>
            <w:tcW w:w="1800" w:type="dxa"/>
            <w:shd w:val="clear" w:color="auto" w:fill="F2F2F2" w:themeFill="background1" w:themeFillShade="F2"/>
            <w:tcMar>
              <w:left w:w="115" w:type="dxa"/>
              <w:right w:w="115" w:type="dxa"/>
            </w:tcMar>
            <w:vAlign w:val="bottom"/>
          </w:tcPr>
          <w:p w14:paraId="06B9764D" w14:textId="77777777" w:rsidR="00C34513" w:rsidRPr="002836E4" w:rsidRDefault="00EC356E" w:rsidP="00773355">
            <w:r w:rsidRPr="002836E4">
              <w:t>1-800-999-5431</w:t>
            </w:r>
          </w:p>
        </w:tc>
        <w:tc>
          <w:tcPr>
            <w:tcW w:w="0" w:type="auto"/>
            <w:shd w:val="clear" w:color="auto" w:fill="F2F2F2" w:themeFill="background1" w:themeFillShade="F2"/>
            <w:tcMar>
              <w:left w:w="115" w:type="dxa"/>
              <w:right w:w="115" w:type="dxa"/>
            </w:tcMar>
            <w:vAlign w:val="bottom"/>
          </w:tcPr>
          <w:p w14:paraId="13FC2DF5" w14:textId="77777777" w:rsidR="00C34513" w:rsidRPr="0005106D" w:rsidRDefault="00EC356E" w:rsidP="00773355">
            <w:pPr>
              <w:rPr>
                <w:rStyle w:val="Hyperlink"/>
                <w:color w:val="31849B" w:themeColor="accent5" w:themeShade="BF"/>
                <w:u w:val="none"/>
              </w:rPr>
            </w:pPr>
            <w:r w:rsidRPr="0005106D">
              <w:rPr>
                <w:rStyle w:val="Hyperlink"/>
                <w:color w:val="31849B" w:themeColor="accent5" w:themeShade="BF"/>
                <w:u w:val="none"/>
              </w:rPr>
              <w:t>www.davisvision.com</w:t>
            </w:r>
          </w:p>
        </w:tc>
      </w:tr>
      <w:tr w:rsidR="00427E3D" w:rsidRPr="002836E4" w14:paraId="305DC7D0" w14:textId="77777777" w:rsidTr="00F84ECE">
        <w:trPr>
          <w:cantSplit/>
          <w:trHeight w:val="274"/>
        </w:trPr>
        <w:tc>
          <w:tcPr>
            <w:tcW w:w="0" w:type="auto"/>
            <w:shd w:val="clear" w:color="auto" w:fill="auto"/>
            <w:tcMar>
              <w:left w:w="115" w:type="dxa"/>
              <w:right w:w="115" w:type="dxa"/>
            </w:tcMar>
            <w:vAlign w:val="bottom"/>
          </w:tcPr>
          <w:p w14:paraId="46C72C29" w14:textId="77777777" w:rsidR="00C34513" w:rsidRPr="002836E4" w:rsidRDefault="00196981" w:rsidP="00773355">
            <w:r w:rsidRPr="002836E4">
              <w:t>Delta Dental</w:t>
            </w:r>
          </w:p>
        </w:tc>
        <w:tc>
          <w:tcPr>
            <w:tcW w:w="1080" w:type="dxa"/>
            <w:shd w:val="clear" w:color="auto" w:fill="auto"/>
            <w:tcMar>
              <w:left w:w="115" w:type="dxa"/>
              <w:right w:w="115" w:type="dxa"/>
            </w:tcMar>
            <w:vAlign w:val="bottom"/>
          </w:tcPr>
          <w:p w14:paraId="61F5FEEE" w14:textId="77777777" w:rsidR="00C34513" w:rsidRPr="002836E4" w:rsidRDefault="00EC356E" w:rsidP="00773355">
            <w:pPr>
              <w:jc w:val="center"/>
            </w:pPr>
            <w:r w:rsidRPr="002836E4">
              <w:t>X</w:t>
            </w:r>
          </w:p>
        </w:tc>
        <w:tc>
          <w:tcPr>
            <w:tcW w:w="1080" w:type="dxa"/>
            <w:shd w:val="clear" w:color="auto" w:fill="auto"/>
            <w:tcMar>
              <w:left w:w="115" w:type="dxa"/>
              <w:right w:w="115" w:type="dxa"/>
            </w:tcMar>
            <w:vAlign w:val="bottom"/>
          </w:tcPr>
          <w:p w14:paraId="3541C8BA" w14:textId="77777777" w:rsidR="00C34513" w:rsidRPr="002836E4" w:rsidRDefault="00C34513" w:rsidP="00773355">
            <w:pPr>
              <w:jc w:val="center"/>
            </w:pPr>
          </w:p>
        </w:tc>
        <w:tc>
          <w:tcPr>
            <w:tcW w:w="1080" w:type="dxa"/>
            <w:shd w:val="clear" w:color="auto" w:fill="auto"/>
            <w:tcMar>
              <w:left w:w="115" w:type="dxa"/>
              <w:right w:w="115" w:type="dxa"/>
            </w:tcMar>
            <w:vAlign w:val="bottom"/>
          </w:tcPr>
          <w:p w14:paraId="37BE605C" w14:textId="77777777" w:rsidR="00C34513" w:rsidRPr="002836E4" w:rsidRDefault="00C34513" w:rsidP="00773355">
            <w:pPr>
              <w:jc w:val="center"/>
            </w:pPr>
          </w:p>
        </w:tc>
        <w:tc>
          <w:tcPr>
            <w:tcW w:w="1800" w:type="dxa"/>
            <w:shd w:val="clear" w:color="auto" w:fill="auto"/>
            <w:tcMar>
              <w:left w:w="115" w:type="dxa"/>
              <w:right w:w="115" w:type="dxa"/>
            </w:tcMar>
            <w:vAlign w:val="bottom"/>
          </w:tcPr>
          <w:p w14:paraId="1D838CA1" w14:textId="77777777" w:rsidR="00C34513" w:rsidRPr="002836E4" w:rsidRDefault="00EC356E" w:rsidP="00773355">
            <w:r w:rsidRPr="002836E4">
              <w:t>1-800-627-3961</w:t>
            </w:r>
          </w:p>
        </w:tc>
        <w:tc>
          <w:tcPr>
            <w:tcW w:w="0" w:type="auto"/>
            <w:shd w:val="clear" w:color="auto" w:fill="auto"/>
            <w:tcMar>
              <w:left w:w="115" w:type="dxa"/>
              <w:right w:w="115" w:type="dxa"/>
            </w:tcMar>
            <w:vAlign w:val="bottom"/>
          </w:tcPr>
          <w:p w14:paraId="5AB6C2D8" w14:textId="77777777" w:rsidR="00C34513" w:rsidRPr="0005106D" w:rsidRDefault="00EC356E" w:rsidP="00773355">
            <w:pPr>
              <w:rPr>
                <w:rStyle w:val="Hyperlink"/>
                <w:color w:val="31849B" w:themeColor="accent5" w:themeShade="BF"/>
                <w:u w:val="none"/>
              </w:rPr>
            </w:pPr>
            <w:r w:rsidRPr="0005106D">
              <w:rPr>
                <w:rStyle w:val="Hyperlink"/>
                <w:color w:val="31849B" w:themeColor="accent5" w:themeShade="BF"/>
                <w:u w:val="none"/>
              </w:rPr>
              <w:t>www.deltadentalsd.com</w:t>
            </w:r>
          </w:p>
        </w:tc>
      </w:tr>
      <w:tr w:rsidR="00427E3D" w:rsidRPr="002836E4" w14:paraId="30B90BD1" w14:textId="77777777" w:rsidTr="00F84ECE">
        <w:trPr>
          <w:cantSplit/>
          <w:trHeight w:val="274"/>
        </w:trPr>
        <w:tc>
          <w:tcPr>
            <w:tcW w:w="0" w:type="auto"/>
            <w:shd w:val="clear" w:color="auto" w:fill="F2F2F2" w:themeFill="background1" w:themeFillShade="F2"/>
            <w:tcMar>
              <w:left w:w="115" w:type="dxa"/>
              <w:right w:w="115" w:type="dxa"/>
            </w:tcMar>
            <w:vAlign w:val="bottom"/>
          </w:tcPr>
          <w:p w14:paraId="18C74D42" w14:textId="77777777" w:rsidR="00C34513" w:rsidRPr="002836E4" w:rsidRDefault="00196981" w:rsidP="00773355">
            <w:r w:rsidRPr="002836E4">
              <w:t>EyeMed Vision Care</w:t>
            </w:r>
          </w:p>
        </w:tc>
        <w:tc>
          <w:tcPr>
            <w:tcW w:w="1080" w:type="dxa"/>
            <w:shd w:val="clear" w:color="auto" w:fill="F2F2F2" w:themeFill="background1" w:themeFillShade="F2"/>
            <w:tcMar>
              <w:left w:w="115" w:type="dxa"/>
              <w:right w:w="115" w:type="dxa"/>
            </w:tcMar>
            <w:vAlign w:val="bottom"/>
          </w:tcPr>
          <w:p w14:paraId="30EB9686" w14:textId="77777777" w:rsidR="00C34513" w:rsidRPr="002836E4" w:rsidRDefault="00C34513" w:rsidP="00773355">
            <w:pPr>
              <w:jc w:val="center"/>
            </w:pPr>
          </w:p>
        </w:tc>
        <w:tc>
          <w:tcPr>
            <w:tcW w:w="1080" w:type="dxa"/>
            <w:shd w:val="clear" w:color="auto" w:fill="F2F2F2" w:themeFill="background1" w:themeFillShade="F2"/>
            <w:tcMar>
              <w:left w:w="115" w:type="dxa"/>
              <w:right w:w="115" w:type="dxa"/>
            </w:tcMar>
            <w:vAlign w:val="bottom"/>
          </w:tcPr>
          <w:p w14:paraId="58FA5956" w14:textId="77777777" w:rsidR="00C34513" w:rsidRPr="002836E4" w:rsidRDefault="00EC356E" w:rsidP="00773355">
            <w:pPr>
              <w:jc w:val="center"/>
            </w:pPr>
            <w:r w:rsidRPr="002836E4">
              <w:t>X</w:t>
            </w:r>
          </w:p>
        </w:tc>
        <w:tc>
          <w:tcPr>
            <w:tcW w:w="1080" w:type="dxa"/>
            <w:shd w:val="clear" w:color="auto" w:fill="F2F2F2" w:themeFill="background1" w:themeFillShade="F2"/>
            <w:tcMar>
              <w:left w:w="115" w:type="dxa"/>
              <w:right w:w="115" w:type="dxa"/>
            </w:tcMar>
            <w:vAlign w:val="bottom"/>
          </w:tcPr>
          <w:p w14:paraId="17421D19" w14:textId="77777777" w:rsidR="00C34513" w:rsidRPr="002836E4" w:rsidRDefault="00C34513" w:rsidP="00773355">
            <w:pPr>
              <w:jc w:val="center"/>
            </w:pPr>
          </w:p>
        </w:tc>
        <w:tc>
          <w:tcPr>
            <w:tcW w:w="1800" w:type="dxa"/>
            <w:shd w:val="clear" w:color="auto" w:fill="F2F2F2" w:themeFill="background1" w:themeFillShade="F2"/>
            <w:tcMar>
              <w:left w:w="115" w:type="dxa"/>
              <w:right w:w="115" w:type="dxa"/>
            </w:tcMar>
            <w:vAlign w:val="bottom"/>
          </w:tcPr>
          <w:p w14:paraId="5E630E4A" w14:textId="77777777" w:rsidR="00C34513" w:rsidRPr="002836E4" w:rsidRDefault="00EC356E" w:rsidP="00773355">
            <w:r w:rsidRPr="002836E4">
              <w:t>1-866-939-3633</w:t>
            </w:r>
          </w:p>
        </w:tc>
        <w:tc>
          <w:tcPr>
            <w:tcW w:w="0" w:type="auto"/>
            <w:shd w:val="clear" w:color="auto" w:fill="F2F2F2" w:themeFill="background1" w:themeFillShade="F2"/>
            <w:tcMar>
              <w:left w:w="115" w:type="dxa"/>
              <w:right w:w="115" w:type="dxa"/>
            </w:tcMar>
            <w:vAlign w:val="bottom"/>
          </w:tcPr>
          <w:p w14:paraId="19280E4B" w14:textId="77777777" w:rsidR="00C34513" w:rsidRPr="0005106D" w:rsidRDefault="00EC356E" w:rsidP="00773355">
            <w:pPr>
              <w:rPr>
                <w:rStyle w:val="Hyperlink"/>
                <w:color w:val="31849B" w:themeColor="accent5" w:themeShade="BF"/>
                <w:u w:val="none"/>
              </w:rPr>
            </w:pPr>
            <w:r w:rsidRPr="0005106D">
              <w:rPr>
                <w:rStyle w:val="Hyperlink"/>
                <w:color w:val="31849B" w:themeColor="accent5" w:themeShade="BF"/>
                <w:u w:val="none"/>
              </w:rPr>
              <w:t>www.eyemed.com</w:t>
            </w:r>
          </w:p>
        </w:tc>
      </w:tr>
      <w:tr w:rsidR="00F84ECE" w:rsidRPr="002836E4" w14:paraId="4E212A3E" w14:textId="77777777" w:rsidTr="00F84ECE">
        <w:trPr>
          <w:cantSplit/>
          <w:trHeight w:val="274"/>
        </w:trPr>
        <w:tc>
          <w:tcPr>
            <w:tcW w:w="0" w:type="auto"/>
            <w:shd w:val="clear" w:color="auto" w:fill="auto"/>
            <w:tcMar>
              <w:left w:w="115" w:type="dxa"/>
              <w:right w:w="115" w:type="dxa"/>
            </w:tcMar>
            <w:vAlign w:val="bottom"/>
          </w:tcPr>
          <w:p w14:paraId="46073016" w14:textId="77777777" w:rsidR="00F84ECE" w:rsidRPr="002836E4" w:rsidRDefault="00F84ECE" w:rsidP="009D3368">
            <w:r w:rsidRPr="002836E4">
              <w:t>Hearing Care of AARP*</w:t>
            </w:r>
          </w:p>
        </w:tc>
        <w:tc>
          <w:tcPr>
            <w:tcW w:w="1080" w:type="dxa"/>
            <w:shd w:val="clear" w:color="auto" w:fill="auto"/>
            <w:tcMar>
              <w:left w:w="115" w:type="dxa"/>
              <w:right w:w="115" w:type="dxa"/>
            </w:tcMar>
            <w:vAlign w:val="bottom"/>
          </w:tcPr>
          <w:p w14:paraId="1CCC89B2" w14:textId="77777777" w:rsidR="00F84ECE" w:rsidRPr="002836E4" w:rsidRDefault="00F84ECE" w:rsidP="009D3368">
            <w:pPr>
              <w:jc w:val="center"/>
            </w:pPr>
          </w:p>
        </w:tc>
        <w:tc>
          <w:tcPr>
            <w:tcW w:w="1080" w:type="dxa"/>
            <w:shd w:val="clear" w:color="auto" w:fill="auto"/>
            <w:tcMar>
              <w:left w:w="115" w:type="dxa"/>
              <w:right w:w="115" w:type="dxa"/>
            </w:tcMar>
            <w:vAlign w:val="bottom"/>
          </w:tcPr>
          <w:p w14:paraId="6DCB3300" w14:textId="77777777" w:rsidR="00F84ECE" w:rsidRPr="002836E4" w:rsidRDefault="00F84ECE" w:rsidP="009D3368">
            <w:pPr>
              <w:jc w:val="center"/>
            </w:pPr>
          </w:p>
        </w:tc>
        <w:tc>
          <w:tcPr>
            <w:tcW w:w="1080" w:type="dxa"/>
            <w:shd w:val="clear" w:color="auto" w:fill="auto"/>
            <w:tcMar>
              <w:left w:w="115" w:type="dxa"/>
              <w:right w:w="115" w:type="dxa"/>
            </w:tcMar>
            <w:vAlign w:val="bottom"/>
          </w:tcPr>
          <w:p w14:paraId="27706FD4" w14:textId="77777777" w:rsidR="00F84ECE" w:rsidRPr="002836E4" w:rsidRDefault="00F84ECE" w:rsidP="009D3368">
            <w:pPr>
              <w:jc w:val="center"/>
            </w:pPr>
            <w:r w:rsidRPr="00F84ECE">
              <w:t>X</w:t>
            </w:r>
          </w:p>
        </w:tc>
        <w:tc>
          <w:tcPr>
            <w:tcW w:w="1800" w:type="dxa"/>
            <w:shd w:val="clear" w:color="auto" w:fill="auto"/>
            <w:tcMar>
              <w:left w:w="115" w:type="dxa"/>
              <w:right w:w="115" w:type="dxa"/>
            </w:tcMar>
            <w:vAlign w:val="bottom"/>
          </w:tcPr>
          <w:p w14:paraId="1F7ECFFD" w14:textId="77777777" w:rsidR="00F84ECE" w:rsidRPr="002836E4" w:rsidRDefault="00F84ECE" w:rsidP="009D3368">
            <w:r w:rsidRPr="002836E4">
              <w:t>1-800-203-7048</w:t>
            </w:r>
          </w:p>
        </w:tc>
        <w:tc>
          <w:tcPr>
            <w:tcW w:w="0" w:type="auto"/>
            <w:shd w:val="clear" w:color="auto" w:fill="auto"/>
            <w:tcMar>
              <w:left w:w="115" w:type="dxa"/>
              <w:right w:w="115" w:type="dxa"/>
            </w:tcMar>
            <w:vAlign w:val="bottom"/>
          </w:tcPr>
          <w:p w14:paraId="5EFDEAAF" w14:textId="77777777" w:rsidR="00F84ECE" w:rsidRPr="0005106D" w:rsidRDefault="00F84ECE" w:rsidP="009D3368">
            <w:pPr>
              <w:rPr>
                <w:rStyle w:val="Hyperlink"/>
                <w:color w:val="31849B" w:themeColor="accent5" w:themeShade="BF"/>
                <w:u w:val="none"/>
              </w:rPr>
            </w:pPr>
            <w:r w:rsidRPr="0005106D">
              <w:rPr>
                <w:rStyle w:val="Hyperlink"/>
                <w:color w:val="31849B" w:themeColor="accent5" w:themeShade="BF"/>
                <w:u w:val="none"/>
              </w:rPr>
              <w:t>www.aarphearingcare.com</w:t>
            </w:r>
          </w:p>
        </w:tc>
      </w:tr>
      <w:tr w:rsidR="00F822BB" w:rsidRPr="002836E4" w14:paraId="2A486DBA" w14:textId="77777777" w:rsidTr="00773355">
        <w:trPr>
          <w:cantSplit/>
          <w:trHeight w:val="274"/>
        </w:trPr>
        <w:tc>
          <w:tcPr>
            <w:tcW w:w="0" w:type="auto"/>
            <w:shd w:val="clear" w:color="auto" w:fill="F2F2F2" w:themeFill="background1" w:themeFillShade="F2"/>
            <w:tcMar>
              <w:left w:w="115" w:type="dxa"/>
              <w:right w:w="115" w:type="dxa"/>
            </w:tcMar>
            <w:vAlign w:val="bottom"/>
          </w:tcPr>
          <w:p w14:paraId="695E713A" w14:textId="77777777" w:rsidR="00196981" w:rsidRPr="002836E4" w:rsidRDefault="001A5BD7" w:rsidP="00773355">
            <w:r w:rsidRPr="002836E4">
              <w:t>Humana</w:t>
            </w:r>
          </w:p>
        </w:tc>
        <w:tc>
          <w:tcPr>
            <w:tcW w:w="1080" w:type="dxa"/>
            <w:shd w:val="clear" w:color="auto" w:fill="F2F2F2" w:themeFill="background1" w:themeFillShade="F2"/>
            <w:tcMar>
              <w:left w:w="115" w:type="dxa"/>
              <w:right w:w="115" w:type="dxa"/>
            </w:tcMar>
            <w:vAlign w:val="bottom"/>
          </w:tcPr>
          <w:p w14:paraId="672A9CB4" w14:textId="77777777" w:rsidR="00196981" w:rsidRPr="002836E4" w:rsidRDefault="00EC356E" w:rsidP="00773355">
            <w:pPr>
              <w:jc w:val="center"/>
            </w:pPr>
            <w:r w:rsidRPr="002836E4">
              <w:t>X</w:t>
            </w:r>
          </w:p>
        </w:tc>
        <w:tc>
          <w:tcPr>
            <w:tcW w:w="1080" w:type="dxa"/>
            <w:shd w:val="clear" w:color="auto" w:fill="F2F2F2" w:themeFill="background1" w:themeFillShade="F2"/>
            <w:tcMar>
              <w:left w:w="115" w:type="dxa"/>
              <w:right w:w="115" w:type="dxa"/>
            </w:tcMar>
            <w:vAlign w:val="bottom"/>
          </w:tcPr>
          <w:p w14:paraId="68CA8F0A" w14:textId="77777777" w:rsidR="00196981" w:rsidRPr="002836E4" w:rsidRDefault="00EC356E" w:rsidP="00773355">
            <w:pPr>
              <w:jc w:val="center"/>
            </w:pPr>
            <w:r w:rsidRPr="002836E4">
              <w:t>X</w:t>
            </w:r>
          </w:p>
        </w:tc>
        <w:tc>
          <w:tcPr>
            <w:tcW w:w="1080" w:type="dxa"/>
            <w:shd w:val="clear" w:color="auto" w:fill="F2F2F2" w:themeFill="background1" w:themeFillShade="F2"/>
            <w:tcMar>
              <w:left w:w="115" w:type="dxa"/>
              <w:right w:w="115" w:type="dxa"/>
            </w:tcMar>
            <w:vAlign w:val="bottom"/>
          </w:tcPr>
          <w:p w14:paraId="3DDE50D1" w14:textId="77777777" w:rsidR="00196981" w:rsidRPr="002836E4" w:rsidRDefault="00196981" w:rsidP="00773355">
            <w:pPr>
              <w:jc w:val="center"/>
            </w:pPr>
          </w:p>
        </w:tc>
        <w:tc>
          <w:tcPr>
            <w:tcW w:w="1800" w:type="dxa"/>
            <w:shd w:val="clear" w:color="auto" w:fill="F2F2F2" w:themeFill="background1" w:themeFillShade="F2"/>
            <w:tcMar>
              <w:left w:w="115" w:type="dxa"/>
              <w:right w:w="115" w:type="dxa"/>
            </w:tcMar>
            <w:vAlign w:val="bottom"/>
          </w:tcPr>
          <w:p w14:paraId="14CF4822" w14:textId="77777777" w:rsidR="00196981" w:rsidRPr="002836E4" w:rsidRDefault="00EC356E" w:rsidP="00773355">
            <w:r w:rsidRPr="002836E4">
              <w:t>1-888-223-9950</w:t>
            </w:r>
          </w:p>
        </w:tc>
        <w:tc>
          <w:tcPr>
            <w:tcW w:w="0" w:type="auto"/>
            <w:shd w:val="clear" w:color="auto" w:fill="F2F2F2" w:themeFill="background1" w:themeFillShade="F2"/>
            <w:tcMar>
              <w:left w:w="115" w:type="dxa"/>
              <w:right w:w="115" w:type="dxa"/>
            </w:tcMar>
            <w:vAlign w:val="bottom"/>
          </w:tcPr>
          <w:p w14:paraId="6F0EEA89" w14:textId="77777777" w:rsidR="00196981" w:rsidRPr="0005106D" w:rsidRDefault="00EC356E" w:rsidP="00773355">
            <w:pPr>
              <w:rPr>
                <w:color w:val="31849B" w:themeColor="accent5" w:themeShade="BF"/>
              </w:rPr>
            </w:pPr>
            <w:r w:rsidRPr="0005106D">
              <w:rPr>
                <w:rStyle w:val="Hyperlink"/>
                <w:color w:val="31849B" w:themeColor="accent5" w:themeShade="BF"/>
                <w:u w:val="none"/>
              </w:rPr>
              <w:t>www.humana.com</w:t>
            </w:r>
          </w:p>
        </w:tc>
      </w:tr>
      <w:tr w:rsidR="00F822BB" w:rsidRPr="002836E4" w14:paraId="01577E56" w14:textId="77777777" w:rsidTr="00773355">
        <w:trPr>
          <w:cantSplit/>
          <w:trHeight w:val="274"/>
        </w:trPr>
        <w:tc>
          <w:tcPr>
            <w:tcW w:w="0" w:type="auto"/>
            <w:shd w:val="clear" w:color="auto" w:fill="auto"/>
            <w:tcMar>
              <w:left w:w="115" w:type="dxa"/>
              <w:right w:w="115" w:type="dxa"/>
            </w:tcMar>
            <w:vAlign w:val="bottom"/>
          </w:tcPr>
          <w:p w14:paraId="37A63809" w14:textId="77777777" w:rsidR="001A5BD7" w:rsidRPr="002836E4" w:rsidRDefault="001A5BD7" w:rsidP="00773355">
            <w:r w:rsidRPr="002836E4">
              <w:t>Physicians Mutual</w:t>
            </w:r>
          </w:p>
        </w:tc>
        <w:tc>
          <w:tcPr>
            <w:tcW w:w="1080" w:type="dxa"/>
            <w:shd w:val="clear" w:color="auto" w:fill="auto"/>
            <w:tcMar>
              <w:left w:w="115" w:type="dxa"/>
              <w:right w:w="115" w:type="dxa"/>
            </w:tcMar>
            <w:vAlign w:val="bottom"/>
          </w:tcPr>
          <w:p w14:paraId="7EC08556" w14:textId="77777777" w:rsidR="001A5BD7" w:rsidRPr="002836E4" w:rsidRDefault="00EC356E" w:rsidP="00773355">
            <w:pPr>
              <w:jc w:val="center"/>
            </w:pPr>
            <w:r w:rsidRPr="002836E4">
              <w:t>X</w:t>
            </w:r>
          </w:p>
        </w:tc>
        <w:tc>
          <w:tcPr>
            <w:tcW w:w="1080" w:type="dxa"/>
            <w:shd w:val="clear" w:color="auto" w:fill="auto"/>
            <w:tcMar>
              <w:left w:w="115" w:type="dxa"/>
              <w:right w:w="115" w:type="dxa"/>
            </w:tcMar>
            <w:vAlign w:val="bottom"/>
          </w:tcPr>
          <w:p w14:paraId="3AC82CCD" w14:textId="77777777" w:rsidR="001A5BD7" w:rsidRPr="002836E4" w:rsidRDefault="001A5BD7" w:rsidP="00773355">
            <w:pPr>
              <w:jc w:val="center"/>
            </w:pPr>
          </w:p>
        </w:tc>
        <w:tc>
          <w:tcPr>
            <w:tcW w:w="1080" w:type="dxa"/>
            <w:shd w:val="clear" w:color="auto" w:fill="auto"/>
            <w:tcMar>
              <w:left w:w="115" w:type="dxa"/>
              <w:right w:w="115" w:type="dxa"/>
            </w:tcMar>
            <w:vAlign w:val="bottom"/>
          </w:tcPr>
          <w:p w14:paraId="2C6B985B" w14:textId="77777777" w:rsidR="001A5BD7" w:rsidRPr="002836E4" w:rsidRDefault="001A5BD7" w:rsidP="00773355">
            <w:pPr>
              <w:jc w:val="center"/>
            </w:pPr>
          </w:p>
        </w:tc>
        <w:tc>
          <w:tcPr>
            <w:tcW w:w="1800" w:type="dxa"/>
            <w:shd w:val="clear" w:color="auto" w:fill="auto"/>
            <w:tcMar>
              <w:left w:w="115" w:type="dxa"/>
              <w:right w:w="115" w:type="dxa"/>
            </w:tcMar>
            <w:vAlign w:val="bottom"/>
          </w:tcPr>
          <w:p w14:paraId="36C09368" w14:textId="77777777" w:rsidR="001A5BD7" w:rsidRPr="002836E4" w:rsidRDefault="00EC356E" w:rsidP="00773355">
            <w:r w:rsidRPr="002836E4">
              <w:t>1-877-793-0475</w:t>
            </w:r>
          </w:p>
        </w:tc>
        <w:tc>
          <w:tcPr>
            <w:tcW w:w="0" w:type="auto"/>
            <w:shd w:val="clear" w:color="auto" w:fill="auto"/>
            <w:tcMar>
              <w:left w:w="115" w:type="dxa"/>
              <w:right w:w="115" w:type="dxa"/>
            </w:tcMar>
            <w:vAlign w:val="bottom"/>
          </w:tcPr>
          <w:p w14:paraId="14E3C70A" w14:textId="77777777" w:rsidR="001A5BD7" w:rsidRPr="0005106D" w:rsidRDefault="00EC356E" w:rsidP="00773355">
            <w:pPr>
              <w:rPr>
                <w:color w:val="31849B" w:themeColor="accent5" w:themeShade="BF"/>
              </w:rPr>
            </w:pPr>
            <w:r w:rsidRPr="0005106D">
              <w:rPr>
                <w:rStyle w:val="Hyperlink"/>
                <w:color w:val="31849B" w:themeColor="accent5" w:themeShade="BF"/>
                <w:u w:val="none"/>
              </w:rPr>
              <w:t>www.physiciansmutual.com</w:t>
            </w:r>
          </w:p>
        </w:tc>
      </w:tr>
      <w:tr w:rsidR="00427E3D" w:rsidRPr="002836E4" w14:paraId="1FC0F403" w14:textId="77777777" w:rsidTr="00773355">
        <w:trPr>
          <w:cantSplit/>
          <w:trHeight w:val="274"/>
        </w:trPr>
        <w:tc>
          <w:tcPr>
            <w:tcW w:w="0" w:type="auto"/>
            <w:shd w:val="clear" w:color="auto" w:fill="F2F2F2" w:themeFill="background1" w:themeFillShade="F2"/>
            <w:tcMar>
              <w:left w:w="115" w:type="dxa"/>
              <w:right w:w="115" w:type="dxa"/>
            </w:tcMar>
            <w:vAlign w:val="bottom"/>
          </w:tcPr>
          <w:p w14:paraId="14966975" w14:textId="77777777" w:rsidR="00C34513" w:rsidRPr="002836E4" w:rsidRDefault="00C34513" w:rsidP="00773355">
            <w:r w:rsidRPr="002836E4">
              <w:t>Renaissance Dental</w:t>
            </w:r>
          </w:p>
        </w:tc>
        <w:tc>
          <w:tcPr>
            <w:tcW w:w="1080" w:type="dxa"/>
            <w:shd w:val="clear" w:color="auto" w:fill="F2F2F2" w:themeFill="background1" w:themeFillShade="F2"/>
            <w:tcMar>
              <w:left w:w="115" w:type="dxa"/>
              <w:right w:w="115" w:type="dxa"/>
            </w:tcMar>
            <w:vAlign w:val="bottom"/>
          </w:tcPr>
          <w:p w14:paraId="69587A87" w14:textId="77777777" w:rsidR="00C34513" w:rsidRPr="002836E4" w:rsidRDefault="00EC356E" w:rsidP="00773355">
            <w:pPr>
              <w:jc w:val="center"/>
            </w:pPr>
            <w:r w:rsidRPr="002836E4">
              <w:t>X</w:t>
            </w:r>
          </w:p>
        </w:tc>
        <w:tc>
          <w:tcPr>
            <w:tcW w:w="1080" w:type="dxa"/>
            <w:shd w:val="clear" w:color="auto" w:fill="F2F2F2" w:themeFill="background1" w:themeFillShade="F2"/>
            <w:tcMar>
              <w:left w:w="115" w:type="dxa"/>
              <w:right w:w="115" w:type="dxa"/>
            </w:tcMar>
            <w:vAlign w:val="bottom"/>
          </w:tcPr>
          <w:p w14:paraId="02618E43" w14:textId="77777777" w:rsidR="00C34513" w:rsidRPr="002836E4" w:rsidRDefault="00C34513" w:rsidP="00773355">
            <w:pPr>
              <w:jc w:val="center"/>
            </w:pPr>
          </w:p>
        </w:tc>
        <w:tc>
          <w:tcPr>
            <w:tcW w:w="1080" w:type="dxa"/>
            <w:shd w:val="clear" w:color="auto" w:fill="F2F2F2" w:themeFill="background1" w:themeFillShade="F2"/>
            <w:tcMar>
              <w:left w:w="115" w:type="dxa"/>
              <w:right w:w="115" w:type="dxa"/>
            </w:tcMar>
            <w:vAlign w:val="bottom"/>
          </w:tcPr>
          <w:p w14:paraId="739B49D9" w14:textId="77777777" w:rsidR="00C34513" w:rsidRPr="002836E4" w:rsidRDefault="00C34513" w:rsidP="00773355">
            <w:pPr>
              <w:jc w:val="center"/>
            </w:pPr>
          </w:p>
        </w:tc>
        <w:tc>
          <w:tcPr>
            <w:tcW w:w="1800" w:type="dxa"/>
            <w:shd w:val="clear" w:color="auto" w:fill="F2F2F2" w:themeFill="background1" w:themeFillShade="F2"/>
            <w:tcMar>
              <w:left w:w="115" w:type="dxa"/>
              <w:right w:w="115" w:type="dxa"/>
            </w:tcMar>
            <w:vAlign w:val="bottom"/>
          </w:tcPr>
          <w:p w14:paraId="276CFBCD" w14:textId="77777777" w:rsidR="00C34513" w:rsidRPr="002836E4" w:rsidRDefault="00EC356E" w:rsidP="00773355">
            <w:r w:rsidRPr="002836E4">
              <w:t>1-888-791-5995</w:t>
            </w:r>
          </w:p>
        </w:tc>
        <w:tc>
          <w:tcPr>
            <w:tcW w:w="0" w:type="auto"/>
            <w:shd w:val="clear" w:color="auto" w:fill="F2F2F2" w:themeFill="background1" w:themeFillShade="F2"/>
            <w:tcMar>
              <w:left w:w="115" w:type="dxa"/>
              <w:right w:w="115" w:type="dxa"/>
            </w:tcMar>
            <w:vAlign w:val="bottom"/>
          </w:tcPr>
          <w:p w14:paraId="1B04BC85" w14:textId="77777777" w:rsidR="00C34513" w:rsidRPr="0005106D" w:rsidRDefault="00DA4EB5" w:rsidP="00773355">
            <w:pPr>
              <w:rPr>
                <w:rStyle w:val="Hyperlink"/>
                <w:color w:val="31849B" w:themeColor="accent5" w:themeShade="BF"/>
                <w:u w:val="none"/>
              </w:rPr>
            </w:pPr>
            <w:hyperlink r:id="rId76" w:history="1">
              <w:r w:rsidR="00C34513" w:rsidRPr="0005106D">
                <w:rPr>
                  <w:rStyle w:val="Hyperlink"/>
                  <w:color w:val="31849B" w:themeColor="accent5" w:themeShade="BF"/>
                  <w:u w:val="none"/>
                </w:rPr>
                <w:t>www.renaissancedental.com</w:t>
              </w:r>
            </w:hyperlink>
          </w:p>
        </w:tc>
      </w:tr>
      <w:tr w:rsidR="00427E3D" w:rsidRPr="002836E4" w14:paraId="3CBD448C" w14:textId="77777777" w:rsidTr="00773355">
        <w:trPr>
          <w:cantSplit/>
          <w:trHeight w:val="274"/>
        </w:trPr>
        <w:tc>
          <w:tcPr>
            <w:tcW w:w="0" w:type="auto"/>
            <w:tcMar>
              <w:left w:w="115" w:type="dxa"/>
              <w:right w:w="115" w:type="dxa"/>
            </w:tcMar>
            <w:vAlign w:val="bottom"/>
          </w:tcPr>
          <w:p w14:paraId="485DEBAF" w14:textId="77777777" w:rsidR="00C34513" w:rsidRPr="002836E4" w:rsidRDefault="001A5BD7" w:rsidP="00773355">
            <w:r w:rsidRPr="002836E4">
              <w:t>Senior Benefit Services</w:t>
            </w:r>
          </w:p>
        </w:tc>
        <w:tc>
          <w:tcPr>
            <w:tcW w:w="1080" w:type="dxa"/>
            <w:tcMar>
              <w:left w:w="115" w:type="dxa"/>
              <w:right w:w="115" w:type="dxa"/>
            </w:tcMar>
            <w:vAlign w:val="bottom"/>
          </w:tcPr>
          <w:p w14:paraId="5627752F" w14:textId="77777777" w:rsidR="00C34513" w:rsidRPr="002836E4" w:rsidRDefault="00EC356E" w:rsidP="00773355">
            <w:pPr>
              <w:jc w:val="center"/>
            </w:pPr>
            <w:r w:rsidRPr="002836E4">
              <w:t>X</w:t>
            </w:r>
          </w:p>
        </w:tc>
        <w:tc>
          <w:tcPr>
            <w:tcW w:w="1080" w:type="dxa"/>
            <w:tcMar>
              <w:left w:w="115" w:type="dxa"/>
              <w:right w:w="115" w:type="dxa"/>
            </w:tcMar>
            <w:vAlign w:val="bottom"/>
          </w:tcPr>
          <w:p w14:paraId="42C77965" w14:textId="77777777" w:rsidR="00C34513" w:rsidRPr="002836E4" w:rsidRDefault="00EC356E" w:rsidP="00773355">
            <w:pPr>
              <w:jc w:val="center"/>
            </w:pPr>
            <w:r w:rsidRPr="002836E4">
              <w:t>X</w:t>
            </w:r>
          </w:p>
        </w:tc>
        <w:tc>
          <w:tcPr>
            <w:tcW w:w="1080" w:type="dxa"/>
            <w:tcMar>
              <w:left w:w="115" w:type="dxa"/>
              <w:right w:w="115" w:type="dxa"/>
            </w:tcMar>
            <w:vAlign w:val="bottom"/>
          </w:tcPr>
          <w:p w14:paraId="7988F20D" w14:textId="77777777" w:rsidR="00C34513" w:rsidRPr="002836E4" w:rsidRDefault="00EC356E" w:rsidP="00773355">
            <w:pPr>
              <w:jc w:val="center"/>
            </w:pPr>
            <w:r w:rsidRPr="002836E4">
              <w:t>X</w:t>
            </w:r>
          </w:p>
        </w:tc>
        <w:tc>
          <w:tcPr>
            <w:tcW w:w="1800" w:type="dxa"/>
            <w:tcMar>
              <w:left w:w="115" w:type="dxa"/>
              <w:right w:w="115" w:type="dxa"/>
            </w:tcMar>
            <w:vAlign w:val="bottom"/>
          </w:tcPr>
          <w:p w14:paraId="15BADF2D" w14:textId="77777777" w:rsidR="00C34513" w:rsidRPr="002836E4" w:rsidRDefault="00EC356E" w:rsidP="00773355">
            <w:r w:rsidRPr="002836E4">
              <w:t>1-800-924-4727</w:t>
            </w:r>
          </w:p>
        </w:tc>
        <w:tc>
          <w:tcPr>
            <w:tcW w:w="0" w:type="auto"/>
            <w:tcMar>
              <w:left w:w="115" w:type="dxa"/>
              <w:right w:w="115" w:type="dxa"/>
            </w:tcMar>
            <w:vAlign w:val="bottom"/>
          </w:tcPr>
          <w:p w14:paraId="3D107DF7" w14:textId="77777777" w:rsidR="00C34513" w:rsidRPr="0005106D" w:rsidRDefault="00EC356E" w:rsidP="00773355">
            <w:pPr>
              <w:rPr>
                <w:rStyle w:val="Hyperlink"/>
                <w:color w:val="31849B" w:themeColor="accent5" w:themeShade="BF"/>
                <w:u w:val="none"/>
              </w:rPr>
            </w:pPr>
            <w:r w:rsidRPr="0005106D">
              <w:rPr>
                <w:rStyle w:val="Hyperlink"/>
                <w:color w:val="31849B" w:themeColor="accent5" w:themeShade="BF"/>
                <w:u w:val="none"/>
              </w:rPr>
              <w:t>www.srbenefit.com</w:t>
            </w:r>
          </w:p>
        </w:tc>
      </w:tr>
      <w:tr w:rsidR="00427E3D" w:rsidRPr="002836E4" w14:paraId="7E99A867" w14:textId="77777777" w:rsidTr="00773355">
        <w:trPr>
          <w:cantSplit/>
          <w:trHeight w:val="274"/>
        </w:trPr>
        <w:tc>
          <w:tcPr>
            <w:tcW w:w="0" w:type="auto"/>
            <w:shd w:val="clear" w:color="auto" w:fill="F2F2F2" w:themeFill="background1" w:themeFillShade="F2"/>
            <w:tcMar>
              <w:left w:w="115" w:type="dxa"/>
              <w:right w:w="115" w:type="dxa"/>
            </w:tcMar>
            <w:vAlign w:val="bottom"/>
          </w:tcPr>
          <w:p w14:paraId="43FB8434" w14:textId="77777777" w:rsidR="00C34513" w:rsidRPr="002836E4" w:rsidRDefault="001A5BD7" w:rsidP="00773355">
            <w:r w:rsidRPr="002836E4">
              <w:t>Spectra</w:t>
            </w:r>
          </w:p>
        </w:tc>
        <w:tc>
          <w:tcPr>
            <w:tcW w:w="1080" w:type="dxa"/>
            <w:shd w:val="clear" w:color="auto" w:fill="F2F2F2" w:themeFill="background1" w:themeFillShade="F2"/>
            <w:tcMar>
              <w:left w:w="115" w:type="dxa"/>
              <w:right w:w="115" w:type="dxa"/>
            </w:tcMar>
            <w:vAlign w:val="bottom"/>
          </w:tcPr>
          <w:p w14:paraId="230B9476" w14:textId="77777777" w:rsidR="00C34513" w:rsidRPr="002836E4" w:rsidRDefault="00C34513" w:rsidP="00773355">
            <w:pPr>
              <w:jc w:val="center"/>
            </w:pPr>
          </w:p>
        </w:tc>
        <w:tc>
          <w:tcPr>
            <w:tcW w:w="1080" w:type="dxa"/>
            <w:shd w:val="clear" w:color="auto" w:fill="F2F2F2" w:themeFill="background1" w:themeFillShade="F2"/>
            <w:tcMar>
              <w:left w:w="115" w:type="dxa"/>
              <w:right w:w="115" w:type="dxa"/>
            </w:tcMar>
            <w:vAlign w:val="bottom"/>
          </w:tcPr>
          <w:p w14:paraId="0E4B36FB" w14:textId="77777777" w:rsidR="00C34513" w:rsidRPr="002836E4" w:rsidRDefault="00EC356E" w:rsidP="00773355">
            <w:pPr>
              <w:jc w:val="center"/>
            </w:pPr>
            <w:r w:rsidRPr="002836E4">
              <w:t>X</w:t>
            </w:r>
          </w:p>
        </w:tc>
        <w:tc>
          <w:tcPr>
            <w:tcW w:w="1080" w:type="dxa"/>
            <w:shd w:val="clear" w:color="auto" w:fill="F2F2F2" w:themeFill="background1" w:themeFillShade="F2"/>
            <w:tcMar>
              <w:left w:w="115" w:type="dxa"/>
              <w:right w:w="115" w:type="dxa"/>
            </w:tcMar>
            <w:vAlign w:val="bottom"/>
          </w:tcPr>
          <w:p w14:paraId="7688F2ED" w14:textId="77777777" w:rsidR="00C34513" w:rsidRPr="002836E4" w:rsidRDefault="00EC356E" w:rsidP="00773355">
            <w:pPr>
              <w:jc w:val="center"/>
            </w:pPr>
            <w:r w:rsidRPr="002836E4">
              <w:t>X</w:t>
            </w:r>
          </w:p>
        </w:tc>
        <w:tc>
          <w:tcPr>
            <w:tcW w:w="1800" w:type="dxa"/>
            <w:shd w:val="clear" w:color="auto" w:fill="F2F2F2" w:themeFill="background1" w:themeFillShade="F2"/>
            <w:tcMar>
              <w:left w:w="115" w:type="dxa"/>
              <w:right w:w="115" w:type="dxa"/>
            </w:tcMar>
            <w:vAlign w:val="bottom"/>
          </w:tcPr>
          <w:p w14:paraId="7EDC73B1" w14:textId="77777777" w:rsidR="00C34513" w:rsidRPr="002836E4" w:rsidRDefault="00D42729" w:rsidP="00773355">
            <w:r w:rsidRPr="002836E4">
              <w:t>1-800-638-3120</w:t>
            </w:r>
          </w:p>
        </w:tc>
        <w:tc>
          <w:tcPr>
            <w:tcW w:w="0" w:type="auto"/>
            <w:shd w:val="clear" w:color="auto" w:fill="F2F2F2" w:themeFill="background1" w:themeFillShade="F2"/>
            <w:tcMar>
              <w:left w:w="115" w:type="dxa"/>
              <w:right w:w="115" w:type="dxa"/>
            </w:tcMar>
            <w:vAlign w:val="bottom"/>
          </w:tcPr>
          <w:p w14:paraId="6A4F4868" w14:textId="77777777" w:rsidR="00C34513" w:rsidRPr="0005106D" w:rsidRDefault="00EC356E" w:rsidP="00773355">
            <w:pPr>
              <w:rPr>
                <w:rStyle w:val="Hyperlink"/>
                <w:color w:val="31849B" w:themeColor="accent5" w:themeShade="BF"/>
                <w:u w:val="none"/>
              </w:rPr>
            </w:pPr>
            <w:r w:rsidRPr="0005106D">
              <w:rPr>
                <w:rStyle w:val="Hyperlink"/>
                <w:color w:val="31849B" w:themeColor="accent5" w:themeShade="BF"/>
                <w:u w:val="none"/>
              </w:rPr>
              <w:t>www.myspectra.com</w:t>
            </w:r>
          </w:p>
        </w:tc>
      </w:tr>
      <w:tr w:rsidR="00427E3D" w:rsidRPr="002836E4" w14:paraId="2757830A" w14:textId="77777777" w:rsidTr="00773355">
        <w:trPr>
          <w:cantSplit/>
          <w:trHeight w:val="274"/>
        </w:trPr>
        <w:tc>
          <w:tcPr>
            <w:tcW w:w="0" w:type="auto"/>
            <w:tcMar>
              <w:left w:w="115" w:type="dxa"/>
              <w:right w:w="115" w:type="dxa"/>
            </w:tcMar>
            <w:vAlign w:val="bottom"/>
          </w:tcPr>
          <w:p w14:paraId="67DE6376" w14:textId="77777777" w:rsidR="00C34513" w:rsidRPr="002836E4" w:rsidRDefault="001A5BD7" w:rsidP="00773355">
            <w:r w:rsidRPr="002836E4">
              <w:t>Spirit Dental</w:t>
            </w:r>
          </w:p>
        </w:tc>
        <w:tc>
          <w:tcPr>
            <w:tcW w:w="1080" w:type="dxa"/>
            <w:tcMar>
              <w:left w:w="115" w:type="dxa"/>
              <w:right w:w="115" w:type="dxa"/>
            </w:tcMar>
            <w:vAlign w:val="bottom"/>
          </w:tcPr>
          <w:p w14:paraId="599AA35F" w14:textId="77777777" w:rsidR="00C34513" w:rsidRPr="002836E4" w:rsidRDefault="00D42729" w:rsidP="00773355">
            <w:pPr>
              <w:jc w:val="center"/>
            </w:pPr>
            <w:r w:rsidRPr="002836E4">
              <w:t>X</w:t>
            </w:r>
          </w:p>
        </w:tc>
        <w:tc>
          <w:tcPr>
            <w:tcW w:w="1080" w:type="dxa"/>
            <w:tcMar>
              <w:left w:w="115" w:type="dxa"/>
              <w:right w:w="115" w:type="dxa"/>
            </w:tcMar>
            <w:vAlign w:val="bottom"/>
          </w:tcPr>
          <w:p w14:paraId="1C7A56DE" w14:textId="77777777" w:rsidR="00C34513" w:rsidRPr="002836E4" w:rsidRDefault="00C34513" w:rsidP="00773355">
            <w:pPr>
              <w:jc w:val="center"/>
            </w:pPr>
          </w:p>
        </w:tc>
        <w:tc>
          <w:tcPr>
            <w:tcW w:w="1080" w:type="dxa"/>
            <w:tcMar>
              <w:left w:w="115" w:type="dxa"/>
              <w:right w:w="115" w:type="dxa"/>
            </w:tcMar>
            <w:vAlign w:val="bottom"/>
          </w:tcPr>
          <w:p w14:paraId="1C6356F2" w14:textId="77777777" w:rsidR="00C34513" w:rsidRPr="002836E4" w:rsidRDefault="00C34513" w:rsidP="00773355">
            <w:pPr>
              <w:jc w:val="center"/>
            </w:pPr>
          </w:p>
        </w:tc>
        <w:tc>
          <w:tcPr>
            <w:tcW w:w="1800" w:type="dxa"/>
            <w:tcMar>
              <w:left w:w="115" w:type="dxa"/>
              <w:right w:w="115" w:type="dxa"/>
            </w:tcMar>
            <w:vAlign w:val="bottom"/>
          </w:tcPr>
          <w:p w14:paraId="2A0B42A7" w14:textId="77777777" w:rsidR="00C34513" w:rsidRPr="002836E4" w:rsidRDefault="00D42729" w:rsidP="00773355">
            <w:r w:rsidRPr="002836E4">
              <w:t>1-844-833-8440</w:t>
            </w:r>
          </w:p>
        </w:tc>
        <w:tc>
          <w:tcPr>
            <w:tcW w:w="0" w:type="auto"/>
            <w:tcMar>
              <w:left w:w="115" w:type="dxa"/>
              <w:right w:w="115" w:type="dxa"/>
            </w:tcMar>
            <w:vAlign w:val="bottom"/>
          </w:tcPr>
          <w:p w14:paraId="0D08D81D" w14:textId="77777777" w:rsidR="00C34513" w:rsidRPr="0005106D" w:rsidRDefault="00D42729" w:rsidP="00773355">
            <w:pPr>
              <w:rPr>
                <w:rStyle w:val="Hyperlink"/>
                <w:color w:val="31849B" w:themeColor="accent5" w:themeShade="BF"/>
                <w:u w:val="none"/>
              </w:rPr>
            </w:pPr>
            <w:r w:rsidRPr="0005106D">
              <w:rPr>
                <w:rStyle w:val="Hyperlink"/>
                <w:color w:val="31849B" w:themeColor="accent5" w:themeShade="BF"/>
                <w:u w:val="none"/>
              </w:rPr>
              <w:t>www.spiritdental.com</w:t>
            </w:r>
          </w:p>
        </w:tc>
      </w:tr>
      <w:tr w:rsidR="00427E3D" w:rsidRPr="002836E4" w14:paraId="428F26A7" w14:textId="77777777" w:rsidTr="00773355">
        <w:trPr>
          <w:cantSplit/>
          <w:trHeight w:val="274"/>
        </w:trPr>
        <w:tc>
          <w:tcPr>
            <w:tcW w:w="0" w:type="auto"/>
            <w:shd w:val="clear" w:color="auto" w:fill="F2F2F2" w:themeFill="background1" w:themeFillShade="F2"/>
            <w:tcMar>
              <w:left w:w="115" w:type="dxa"/>
              <w:right w:w="115" w:type="dxa"/>
            </w:tcMar>
            <w:vAlign w:val="bottom"/>
          </w:tcPr>
          <w:p w14:paraId="634ADA71" w14:textId="77777777" w:rsidR="00C34513" w:rsidRPr="002836E4" w:rsidRDefault="00C34513" w:rsidP="00773355">
            <w:r w:rsidRPr="002836E4">
              <w:t>United Healthcare</w:t>
            </w:r>
          </w:p>
        </w:tc>
        <w:tc>
          <w:tcPr>
            <w:tcW w:w="1080" w:type="dxa"/>
            <w:shd w:val="clear" w:color="auto" w:fill="F2F2F2" w:themeFill="background1" w:themeFillShade="F2"/>
            <w:tcMar>
              <w:left w:w="115" w:type="dxa"/>
              <w:right w:w="115" w:type="dxa"/>
            </w:tcMar>
            <w:vAlign w:val="bottom"/>
          </w:tcPr>
          <w:p w14:paraId="49AB09A7" w14:textId="77777777" w:rsidR="00C34513" w:rsidRPr="002836E4" w:rsidRDefault="00D42729" w:rsidP="00773355">
            <w:pPr>
              <w:jc w:val="center"/>
            </w:pPr>
            <w:r w:rsidRPr="002836E4">
              <w:t>X</w:t>
            </w:r>
          </w:p>
        </w:tc>
        <w:tc>
          <w:tcPr>
            <w:tcW w:w="1080" w:type="dxa"/>
            <w:shd w:val="clear" w:color="auto" w:fill="F2F2F2" w:themeFill="background1" w:themeFillShade="F2"/>
            <w:tcMar>
              <w:left w:w="115" w:type="dxa"/>
              <w:right w:w="115" w:type="dxa"/>
            </w:tcMar>
            <w:vAlign w:val="bottom"/>
          </w:tcPr>
          <w:p w14:paraId="419E1506" w14:textId="77777777" w:rsidR="00C34513" w:rsidRPr="002836E4" w:rsidRDefault="00D42729" w:rsidP="00773355">
            <w:pPr>
              <w:jc w:val="center"/>
            </w:pPr>
            <w:r w:rsidRPr="002836E4">
              <w:t>X</w:t>
            </w:r>
          </w:p>
        </w:tc>
        <w:tc>
          <w:tcPr>
            <w:tcW w:w="1080" w:type="dxa"/>
            <w:shd w:val="clear" w:color="auto" w:fill="F2F2F2" w:themeFill="background1" w:themeFillShade="F2"/>
            <w:tcMar>
              <w:left w:w="115" w:type="dxa"/>
              <w:right w:w="115" w:type="dxa"/>
            </w:tcMar>
            <w:vAlign w:val="bottom"/>
          </w:tcPr>
          <w:p w14:paraId="68995A59" w14:textId="77777777" w:rsidR="00C34513" w:rsidRPr="002836E4" w:rsidRDefault="00C34513" w:rsidP="00773355">
            <w:pPr>
              <w:jc w:val="center"/>
            </w:pPr>
          </w:p>
        </w:tc>
        <w:tc>
          <w:tcPr>
            <w:tcW w:w="1800" w:type="dxa"/>
            <w:shd w:val="clear" w:color="auto" w:fill="F2F2F2" w:themeFill="background1" w:themeFillShade="F2"/>
            <w:tcMar>
              <w:left w:w="115" w:type="dxa"/>
              <w:right w:w="115" w:type="dxa"/>
            </w:tcMar>
            <w:vAlign w:val="bottom"/>
          </w:tcPr>
          <w:p w14:paraId="5E2BF9FF" w14:textId="77777777" w:rsidR="00C34513" w:rsidRPr="002836E4" w:rsidRDefault="00D42729" w:rsidP="00773355">
            <w:r w:rsidRPr="002836E4">
              <w:t>1-800-273-8115</w:t>
            </w:r>
          </w:p>
        </w:tc>
        <w:tc>
          <w:tcPr>
            <w:tcW w:w="0" w:type="auto"/>
            <w:shd w:val="clear" w:color="auto" w:fill="F2F2F2" w:themeFill="background1" w:themeFillShade="F2"/>
            <w:tcMar>
              <w:left w:w="115" w:type="dxa"/>
              <w:right w:w="115" w:type="dxa"/>
            </w:tcMar>
            <w:vAlign w:val="bottom"/>
          </w:tcPr>
          <w:p w14:paraId="58229A88" w14:textId="77777777" w:rsidR="00C34513" w:rsidRPr="0005106D" w:rsidRDefault="00D42729" w:rsidP="00773355">
            <w:pPr>
              <w:rPr>
                <w:rStyle w:val="Hyperlink"/>
                <w:color w:val="31849B" w:themeColor="accent5" w:themeShade="BF"/>
                <w:u w:val="none"/>
              </w:rPr>
            </w:pPr>
            <w:r w:rsidRPr="0005106D">
              <w:rPr>
                <w:rStyle w:val="Hyperlink"/>
                <w:color w:val="31849B" w:themeColor="accent5" w:themeShade="BF"/>
                <w:u w:val="none"/>
              </w:rPr>
              <w:t>www.uhone.com</w:t>
            </w:r>
          </w:p>
        </w:tc>
      </w:tr>
      <w:tr w:rsidR="00427E3D" w:rsidRPr="002836E4" w14:paraId="67C7A328" w14:textId="77777777" w:rsidTr="00773355">
        <w:trPr>
          <w:cantSplit/>
          <w:trHeight w:val="274"/>
        </w:trPr>
        <w:tc>
          <w:tcPr>
            <w:tcW w:w="0" w:type="auto"/>
            <w:shd w:val="clear" w:color="auto" w:fill="auto"/>
            <w:tcMar>
              <w:left w:w="115" w:type="dxa"/>
              <w:right w:w="115" w:type="dxa"/>
            </w:tcMar>
            <w:vAlign w:val="bottom"/>
          </w:tcPr>
          <w:p w14:paraId="08CAA6F1" w14:textId="77777777" w:rsidR="00C34513" w:rsidRPr="002836E4" w:rsidRDefault="001A5BD7" w:rsidP="00773355">
            <w:r w:rsidRPr="002836E4">
              <w:t>VSP</w:t>
            </w:r>
          </w:p>
        </w:tc>
        <w:tc>
          <w:tcPr>
            <w:tcW w:w="1080" w:type="dxa"/>
            <w:shd w:val="clear" w:color="auto" w:fill="auto"/>
            <w:tcMar>
              <w:left w:w="115" w:type="dxa"/>
              <w:right w:w="115" w:type="dxa"/>
            </w:tcMar>
            <w:vAlign w:val="bottom"/>
          </w:tcPr>
          <w:p w14:paraId="61732FF5" w14:textId="77777777" w:rsidR="00C34513" w:rsidRPr="002836E4" w:rsidRDefault="00C34513" w:rsidP="00773355">
            <w:pPr>
              <w:jc w:val="center"/>
            </w:pPr>
          </w:p>
        </w:tc>
        <w:tc>
          <w:tcPr>
            <w:tcW w:w="1080" w:type="dxa"/>
            <w:shd w:val="clear" w:color="auto" w:fill="auto"/>
            <w:tcMar>
              <w:left w:w="115" w:type="dxa"/>
              <w:right w:w="115" w:type="dxa"/>
            </w:tcMar>
            <w:vAlign w:val="bottom"/>
          </w:tcPr>
          <w:p w14:paraId="1B03C3FD" w14:textId="77777777" w:rsidR="00C34513" w:rsidRPr="002836E4" w:rsidRDefault="00010297" w:rsidP="00773355">
            <w:pPr>
              <w:jc w:val="center"/>
            </w:pPr>
            <w:r w:rsidRPr="002836E4">
              <w:t>X</w:t>
            </w:r>
          </w:p>
        </w:tc>
        <w:tc>
          <w:tcPr>
            <w:tcW w:w="1080" w:type="dxa"/>
            <w:shd w:val="clear" w:color="auto" w:fill="auto"/>
            <w:tcMar>
              <w:left w:w="115" w:type="dxa"/>
              <w:right w:w="115" w:type="dxa"/>
            </w:tcMar>
            <w:vAlign w:val="bottom"/>
          </w:tcPr>
          <w:p w14:paraId="7A828FA8" w14:textId="77777777" w:rsidR="00C34513" w:rsidRPr="002836E4" w:rsidRDefault="00C34513" w:rsidP="00773355">
            <w:pPr>
              <w:jc w:val="center"/>
            </w:pPr>
          </w:p>
        </w:tc>
        <w:tc>
          <w:tcPr>
            <w:tcW w:w="1800" w:type="dxa"/>
            <w:shd w:val="clear" w:color="auto" w:fill="auto"/>
            <w:tcMar>
              <w:left w:w="115" w:type="dxa"/>
              <w:right w:w="115" w:type="dxa"/>
            </w:tcMar>
            <w:vAlign w:val="bottom"/>
          </w:tcPr>
          <w:p w14:paraId="7DCE1C8F" w14:textId="77777777" w:rsidR="00C34513" w:rsidRPr="002836E4" w:rsidRDefault="00010297" w:rsidP="00773355">
            <w:r w:rsidRPr="002836E4">
              <w:t>1-800-717</w:t>
            </w:r>
            <w:r w:rsidR="00C34513" w:rsidRPr="002836E4">
              <w:t>-</w:t>
            </w:r>
            <w:r w:rsidRPr="002836E4">
              <w:t>1580</w:t>
            </w:r>
          </w:p>
        </w:tc>
        <w:tc>
          <w:tcPr>
            <w:tcW w:w="0" w:type="auto"/>
            <w:shd w:val="clear" w:color="auto" w:fill="auto"/>
            <w:tcMar>
              <w:left w:w="115" w:type="dxa"/>
              <w:right w:w="115" w:type="dxa"/>
            </w:tcMar>
            <w:vAlign w:val="bottom"/>
          </w:tcPr>
          <w:p w14:paraId="672A95F4" w14:textId="77777777" w:rsidR="00C34513" w:rsidRPr="0005106D" w:rsidRDefault="00010297" w:rsidP="00773355">
            <w:pPr>
              <w:rPr>
                <w:rStyle w:val="Hyperlink"/>
                <w:color w:val="31849B" w:themeColor="accent5" w:themeShade="BF"/>
                <w:u w:val="none"/>
              </w:rPr>
            </w:pPr>
            <w:r w:rsidRPr="0005106D">
              <w:rPr>
                <w:rStyle w:val="Hyperlink"/>
                <w:color w:val="31849B" w:themeColor="accent5" w:themeShade="BF"/>
                <w:u w:val="none"/>
              </w:rPr>
              <w:t>www.vsp</w:t>
            </w:r>
            <w:r w:rsidR="00C34513" w:rsidRPr="0005106D">
              <w:rPr>
                <w:rStyle w:val="Hyperlink"/>
                <w:color w:val="31849B" w:themeColor="accent5" w:themeShade="BF"/>
                <w:u w:val="none"/>
              </w:rPr>
              <w:t>.com</w:t>
            </w:r>
          </w:p>
        </w:tc>
      </w:tr>
    </w:tbl>
    <w:p w14:paraId="70CB167C" w14:textId="77777777" w:rsidR="000E597C" w:rsidRDefault="000E597C">
      <w:r>
        <w:t>*Must have AARP membership</w:t>
      </w:r>
    </w:p>
    <w:p w14:paraId="3A2A94E6" w14:textId="77777777" w:rsidR="000E597C" w:rsidRPr="00741E81" w:rsidRDefault="000E597C" w:rsidP="00CB4E0B">
      <w:pPr>
        <w:widowControl w:val="0"/>
        <w:pBdr>
          <w:bottom w:val="single" w:sz="12" w:space="1" w:color="31849B" w:themeColor="accent5" w:themeShade="BF"/>
        </w:pBdr>
        <w:rPr>
          <w:b/>
          <w:color w:val="984806" w:themeColor="accent6" w:themeShade="80"/>
          <w:sz w:val="32"/>
          <w:szCs w:val="32"/>
        </w:rPr>
      </w:pPr>
      <w:r w:rsidRPr="00CB4E0B">
        <w:rPr>
          <w:b/>
          <w:color w:val="215868" w:themeColor="accent5" w:themeShade="80"/>
          <w:sz w:val="32"/>
          <w:szCs w:val="32"/>
        </w:rPr>
        <w:lastRenderedPageBreak/>
        <w:t xml:space="preserve">2019 DENTAL, VISION, AND HEARING </w:t>
      </w:r>
      <w:r w:rsidR="0014336A" w:rsidRPr="00CB4E0B">
        <w:rPr>
          <w:b/>
          <w:color w:val="215868" w:themeColor="accent5" w:themeShade="80"/>
          <w:sz w:val="32"/>
          <w:szCs w:val="32"/>
        </w:rPr>
        <w:t>FOUNDATIONS &amp; ORGANIZATIONS</w:t>
      </w:r>
    </w:p>
    <w:p w14:paraId="0E9F0D28" w14:textId="77777777" w:rsidR="000E597C" w:rsidRDefault="000E597C">
      <w:pPr>
        <w:rPr>
          <w:sz w:val="28"/>
          <w:szCs w:val="28"/>
        </w:rPr>
      </w:pPr>
    </w:p>
    <w:p w14:paraId="06C86398" w14:textId="77777777" w:rsidR="00A90609" w:rsidRDefault="00A90609">
      <w:pPr>
        <w:rPr>
          <w:sz w:val="28"/>
          <w:szCs w:val="28"/>
        </w:rPr>
      </w:pPr>
      <w:r>
        <w:rPr>
          <w:sz w:val="28"/>
          <w:szCs w:val="28"/>
        </w:rPr>
        <w:t xml:space="preserve">Additionally, the following list includes some foundations </w:t>
      </w:r>
      <w:r w:rsidR="0014336A">
        <w:rPr>
          <w:sz w:val="28"/>
          <w:szCs w:val="28"/>
        </w:rPr>
        <w:t xml:space="preserve">or organizations </w:t>
      </w:r>
      <w:r>
        <w:rPr>
          <w:sz w:val="28"/>
          <w:szCs w:val="28"/>
        </w:rPr>
        <w:t xml:space="preserve">that help pay for hearing and vision costs based on income.  Again, </w:t>
      </w:r>
      <w:r w:rsidRPr="00404D3D">
        <w:rPr>
          <w:b/>
          <w:color w:val="4BACC6" w:themeColor="accent5"/>
          <w:sz w:val="28"/>
          <w:szCs w:val="28"/>
        </w:rPr>
        <w:t>SHIINE</w:t>
      </w:r>
      <w:r>
        <w:rPr>
          <w:sz w:val="28"/>
          <w:szCs w:val="28"/>
        </w:rPr>
        <w:t xml:space="preserve"> provides this courtesy as a resource and does not express the list as comprehensive or complete.  Geographic region or zip code may limit availability.</w:t>
      </w:r>
    </w:p>
    <w:p w14:paraId="50A16A33" w14:textId="77777777" w:rsidR="00A90609" w:rsidRPr="000E597C" w:rsidRDefault="00A90609">
      <w:pPr>
        <w:rPr>
          <w:sz w:val="28"/>
          <w:szCs w:val="28"/>
        </w:rPr>
      </w:pPr>
    </w:p>
    <w:tbl>
      <w:tblPr>
        <w:tblStyle w:val="TableGrid"/>
        <w:tblW w:w="14328" w:type="dxa"/>
        <w:tblInd w:w="108" w:type="dxa"/>
        <w:tblCellMar>
          <w:left w:w="115" w:type="dxa"/>
          <w:right w:w="0" w:type="dxa"/>
        </w:tblCellMar>
        <w:tblLook w:val="04A0" w:firstRow="1" w:lastRow="0" w:firstColumn="1" w:lastColumn="0" w:noHBand="0" w:noVBand="1"/>
      </w:tblPr>
      <w:tblGrid>
        <w:gridCol w:w="4147"/>
        <w:gridCol w:w="1080"/>
        <w:gridCol w:w="1080"/>
        <w:gridCol w:w="1080"/>
        <w:gridCol w:w="1800"/>
        <w:gridCol w:w="5141"/>
      </w:tblGrid>
      <w:tr w:rsidR="000E597C" w:rsidRPr="002836E4" w14:paraId="5224E2B2" w14:textId="77777777" w:rsidTr="00773355">
        <w:trPr>
          <w:trHeight w:val="274"/>
        </w:trPr>
        <w:tc>
          <w:tcPr>
            <w:tcW w:w="4147" w:type="dxa"/>
            <w:shd w:val="clear" w:color="auto" w:fill="auto"/>
            <w:tcMar>
              <w:left w:w="115" w:type="dxa"/>
              <w:right w:w="115" w:type="dxa"/>
            </w:tcMar>
            <w:vAlign w:val="bottom"/>
          </w:tcPr>
          <w:p w14:paraId="5B741844" w14:textId="77777777" w:rsidR="000E597C" w:rsidRPr="0005106D" w:rsidRDefault="000E597C" w:rsidP="00773355">
            <w:pPr>
              <w:rPr>
                <w:b/>
                <w:color w:val="984806" w:themeColor="accent6" w:themeShade="80"/>
              </w:rPr>
            </w:pPr>
            <w:r w:rsidRPr="0005106D">
              <w:rPr>
                <w:b/>
                <w:color w:val="984806" w:themeColor="accent6" w:themeShade="80"/>
              </w:rPr>
              <w:t>COMPANY</w:t>
            </w:r>
          </w:p>
        </w:tc>
        <w:tc>
          <w:tcPr>
            <w:tcW w:w="1080" w:type="dxa"/>
            <w:shd w:val="clear" w:color="auto" w:fill="auto"/>
            <w:tcMar>
              <w:left w:w="115" w:type="dxa"/>
              <w:right w:w="115" w:type="dxa"/>
            </w:tcMar>
            <w:vAlign w:val="bottom"/>
          </w:tcPr>
          <w:p w14:paraId="0FD3DE92" w14:textId="77777777" w:rsidR="000E597C" w:rsidRPr="0005106D" w:rsidRDefault="00427E3D" w:rsidP="00773355">
            <w:pPr>
              <w:rPr>
                <w:b/>
                <w:color w:val="984806" w:themeColor="accent6" w:themeShade="80"/>
              </w:rPr>
            </w:pPr>
            <w:r w:rsidRPr="0005106D">
              <w:rPr>
                <w:b/>
                <w:color w:val="984806" w:themeColor="accent6" w:themeShade="80"/>
              </w:rPr>
              <w:t>DENTAL</w:t>
            </w:r>
          </w:p>
        </w:tc>
        <w:tc>
          <w:tcPr>
            <w:tcW w:w="1080" w:type="dxa"/>
            <w:shd w:val="clear" w:color="auto" w:fill="auto"/>
            <w:tcMar>
              <w:left w:w="115" w:type="dxa"/>
              <w:right w:w="115" w:type="dxa"/>
            </w:tcMar>
            <w:vAlign w:val="bottom"/>
          </w:tcPr>
          <w:p w14:paraId="4E0E2FCD" w14:textId="77777777" w:rsidR="000E597C" w:rsidRPr="0005106D" w:rsidRDefault="00427E3D" w:rsidP="00773355">
            <w:pPr>
              <w:rPr>
                <w:b/>
                <w:color w:val="984806" w:themeColor="accent6" w:themeShade="80"/>
              </w:rPr>
            </w:pPr>
            <w:r w:rsidRPr="0005106D">
              <w:rPr>
                <w:b/>
                <w:color w:val="984806" w:themeColor="accent6" w:themeShade="80"/>
              </w:rPr>
              <w:t>VISION</w:t>
            </w:r>
          </w:p>
        </w:tc>
        <w:tc>
          <w:tcPr>
            <w:tcW w:w="1080" w:type="dxa"/>
            <w:shd w:val="clear" w:color="auto" w:fill="auto"/>
            <w:tcMar>
              <w:left w:w="115" w:type="dxa"/>
              <w:right w:w="115" w:type="dxa"/>
            </w:tcMar>
            <w:vAlign w:val="bottom"/>
          </w:tcPr>
          <w:p w14:paraId="114C9E1F" w14:textId="77777777" w:rsidR="000E597C" w:rsidRPr="0005106D" w:rsidRDefault="00427E3D" w:rsidP="00773355">
            <w:pPr>
              <w:rPr>
                <w:b/>
                <w:color w:val="984806" w:themeColor="accent6" w:themeShade="80"/>
              </w:rPr>
            </w:pPr>
            <w:r w:rsidRPr="0005106D">
              <w:rPr>
                <w:b/>
                <w:color w:val="984806" w:themeColor="accent6" w:themeShade="80"/>
              </w:rPr>
              <w:t>HEARING</w:t>
            </w:r>
          </w:p>
        </w:tc>
        <w:tc>
          <w:tcPr>
            <w:tcW w:w="1800" w:type="dxa"/>
            <w:shd w:val="clear" w:color="auto" w:fill="auto"/>
            <w:tcMar>
              <w:left w:w="115" w:type="dxa"/>
              <w:right w:w="115" w:type="dxa"/>
            </w:tcMar>
            <w:vAlign w:val="bottom"/>
          </w:tcPr>
          <w:p w14:paraId="435ACC26" w14:textId="77777777" w:rsidR="000E597C" w:rsidRPr="0005106D" w:rsidRDefault="000E597C" w:rsidP="00773355">
            <w:pPr>
              <w:rPr>
                <w:b/>
                <w:color w:val="984806" w:themeColor="accent6" w:themeShade="80"/>
              </w:rPr>
            </w:pPr>
            <w:r w:rsidRPr="0005106D">
              <w:rPr>
                <w:b/>
                <w:color w:val="984806" w:themeColor="accent6" w:themeShade="80"/>
              </w:rPr>
              <w:t>PHONE</w:t>
            </w:r>
          </w:p>
        </w:tc>
        <w:tc>
          <w:tcPr>
            <w:tcW w:w="0" w:type="auto"/>
            <w:shd w:val="clear" w:color="auto" w:fill="auto"/>
            <w:tcMar>
              <w:left w:w="115" w:type="dxa"/>
              <w:right w:w="115" w:type="dxa"/>
            </w:tcMar>
            <w:vAlign w:val="bottom"/>
          </w:tcPr>
          <w:p w14:paraId="0D56B330" w14:textId="77777777" w:rsidR="000E597C" w:rsidRPr="0005106D" w:rsidRDefault="000E597C" w:rsidP="00773355">
            <w:pPr>
              <w:rPr>
                <w:b/>
                <w:color w:val="984806" w:themeColor="accent6" w:themeShade="80"/>
              </w:rPr>
            </w:pPr>
            <w:r w:rsidRPr="0005106D">
              <w:rPr>
                <w:b/>
                <w:color w:val="984806" w:themeColor="accent6" w:themeShade="80"/>
              </w:rPr>
              <w:t>WEB ADDRESS</w:t>
            </w:r>
          </w:p>
        </w:tc>
      </w:tr>
      <w:tr w:rsidR="00F822BB" w:rsidRPr="002836E4" w14:paraId="677E56CC" w14:textId="77777777" w:rsidTr="00F84ECE">
        <w:trPr>
          <w:trHeight w:val="274"/>
        </w:trPr>
        <w:tc>
          <w:tcPr>
            <w:tcW w:w="4147" w:type="dxa"/>
            <w:shd w:val="clear" w:color="auto" w:fill="F2F2F2" w:themeFill="background1" w:themeFillShade="F2"/>
            <w:tcMar>
              <w:left w:w="115" w:type="dxa"/>
              <w:right w:w="115" w:type="dxa"/>
            </w:tcMar>
            <w:vAlign w:val="bottom"/>
          </w:tcPr>
          <w:p w14:paraId="6C19B196" w14:textId="77777777" w:rsidR="000E597C" w:rsidRPr="002836E4" w:rsidRDefault="000E597C" w:rsidP="00773355">
            <w:r w:rsidRPr="002836E4">
              <w:t>Audient</w:t>
            </w:r>
          </w:p>
        </w:tc>
        <w:tc>
          <w:tcPr>
            <w:tcW w:w="1080" w:type="dxa"/>
            <w:shd w:val="clear" w:color="auto" w:fill="F2F2F2" w:themeFill="background1" w:themeFillShade="F2"/>
            <w:tcMar>
              <w:left w:w="115" w:type="dxa"/>
              <w:right w:w="115" w:type="dxa"/>
            </w:tcMar>
            <w:vAlign w:val="bottom"/>
          </w:tcPr>
          <w:p w14:paraId="30BEA90D" w14:textId="77777777" w:rsidR="000E597C" w:rsidRPr="002836E4" w:rsidRDefault="000E597C" w:rsidP="00773355">
            <w:pPr>
              <w:jc w:val="center"/>
            </w:pPr>
          </w:p>
        </w:tc>
        <w:tc>
          <w:tcPr>
            <w:tcW w:w="1080" w:type="dxa"/>
            <w:shd w:val="clear" w:color="auto" w:fill="F2F2F2" w:themeFill="background1" w:themeFillShade="F2"/>
            <w:tcMar>
              <w:left w:w="115" w:type="dxa"/>
              <w:right w:w="115" w:type="dxa"/>
            </w:tcMar>
            <w:vAlign w:val="bottom"/>
          </w:tcPr>
          <w:p w14:paraId="1D681E62" w14:textId="77777777" w:rsidR="000E597C" w:rsidRPr="002836E4" w:rsidRDefault="000E597C" w:rsidP="00773355">
            <w:pPr>
              <w:jc w:val="center"/>
            </w:pPr>
          </w:p>
        </w:tc>
        <w:tc>
          <w:tcPr>
            <w:tcW w:w="1080" w:type="dxa"/>
            <w:shd w:val="clear" w:color="auto" w:fill="F2F2F2" w:themeFill="background1" w:themeFillShade="F2"/>
            <w:tcMar>
              <w:left w:w="115" w:type="dxa"/>
              <w:right w:w="115" w:type="dxa"/>
            </w:tcMar>
            <w:vAlign w:val="bottom"/>
          </w:tcPr>
          <w:p w14:paraId="3E625418" w14:textId="77777777" w:rsidR="000E597C" w:rsidRPr="002836E4" w:rsidRDefault="00A90609" w:rsidP="00773355">
            <w:pPr>
              <w:jc w:val="center"/>
            </w:pPr>
            <w:r>
              <w:t>X</w:t>
            </w:r>
          </w:p>
        </w:tc>
        <w:tc>
          <w:tcPr>
            <w:tcW w:w="1800" w:type="dxa"/>
            <w:shd w:val="clear" w:color="auto" w:fill="F2F2F2" w:themeFill="background1" w:themeFillShade="F2"/>
            <w:tcMar>
              <w:left w:w="115" w:type="dxa"/>
              <w:right w:w="115" w:type="dxa"/>
            </w:tcMar>
            <w:vAlign w:val="bottom"/>
          </w:tcPr>
          <w:p w14:paraId="5D40E2ED" w14:textId="77777777" w:rsidR="000E597C" w:rsidRPr="002836E4" w:rsidRDefault="000E597C" w:rsidP="00773355">
            <w:r w:rsidRPr="0014336A">
              <w:t>1-866-956-5400</w:t>
            </w:r>
          </w:p>
        </w:tc>
        <w:tc>
          <w:tcPr>
            <w:tcW w:w="0" w:type="auto"/>
            <w:shd w:val="clear" w:color="auto" w:fill="F2F2F2" w:themeFill="background1" w:themeFillShade="F2"/>
            <w:tcMar>
              <w:left w:w="115" w:type="dxa"/>
              <w:right w:w="115" w:type="dxa"/>
            </w:tcMar>
            <w:vAlign w:val="bottom"/>
          </w:tcPr>
          <w:p w14:paraId="1D4E7F82" w14:textId="77777777" w:rsidR="000E597C" w:rsidRPr="00241F41" w:rsidRDefault="000E597C" w:rsidP="00773355">
            <w:pPr>
              <w:rPr>
                <w:rStyle w:val="Hyperlink"/>
                <w:color w:val="31849B" w:themeColor="accent5" w:themeShade="BF"/>
                <w:u w:val="none"/>
              </w:rPr>
            </w:pPr>
            <w:r w:rsidRPr="00241F41">
              <w:rPr>
                <w:rStyle w:val="Hyperlink"/>
                <w:color w:val="31849B" w:themeColor="accent5" w:themeShade="BF"/>
                <w:u w:val="none"/>
              </w:rPr>
              <w:t>www.audientalliance.org</w:t>
            </w:r>
          </w:p>
        </w:tc>
      </w:tr>
      <w:tr w:rsidR="00F822BB" w:rsidRPr="002836E4" w14:paraId="774E334F" w14:textId="77777777" w:rsidTr="00F84ECE">
        <w:trPr>
          <w:trHeight w:val="274"/>
        </w:trPr>
        <w:tc>
          <w:tcPr>
            <w:tcW w:w="4147" w:type="dxa"/>
            <w:shd w:val="clear" w:color="auto" w:fill="auto"/>
            <w:tcMar>
              <w:left w:w="115" w:type="dxa"/>
              <w:right w:w="115" w:type="dxa"/>
            </w:tcMar>
            <w:vAlign w:val="bottom"/>
          </w:tcPr>
          <w:p w14:paraId="74D4AF44" w14:textId="77777777" w:rsidR="000E597C" w:rsidRPr="002836E4" w:rsidRDefault="000E597C" w:rsidP="00773355">
            <w:r w:rsidRPr="002836E4">
              <w:t>Foundation for Sight and Sound</w:t>
            </w:r>
          </w:p>
        </w:tc>
        <w:tc>
          <w:tcPr>
            <w:tcW w:w="1080" w:type="dxa"/>
            <w:shd w:val="clear" w:color="auto" w:fill="auto"/>
            <w:tcMar>
              <w:left w:w="115" w:type="dxa"/>
              <w:right w:w="115" w:type="dxa"/>
            </w:tcMar>
            <w:vAlign w:val="bottom"/>
          </w:tcPr>
          <w:p w14:paraId="1E54B7C5" w14:textId="77777777" w:rsidR="000E597C" w:rsidRPr="002836E4" w:rsidRDefault="000E597C" w:rsidP="00773355">
            <w:pPr>
              <w:jc w:val="center"/>
            </w:pPr>
          </w:p>
        </w:tc>
        <w:tc>
          <w:tcPr>
            <w:tcW w:w="1080" w:type="dxa"/>
            <w:shd w:val="clear" w:color="auto" w:fill="auto"/>
            <w:tcMar>
              <w:left w:w="115" w:type="dxa"/>
              <w:right w:w="115" w:type="dxa"/>
            </w:tcMar>
            <w:vAlign w:val="bottom"/>
          </w:tcPr>
          <w:p w14:paraId="331AC1FB" w14:textId="77777777" w:rsidR="000E597C" w:rsidRPr="002836E4" w:rsidRDefault="00A90609" w:rsidP="00773355">
            <w:pPr>
              <w:jc w:val="center"/>
            </w:pPr>
            <w:r>
              <w:t>X</w:t>
            </w:r>
          </w:p>
        </w:tc>
        <w:tc>
          <w:tcPr>
            <w:tcW w:w="1080" w:type="dxa"/>
            <w:shd w:val="clear" w:color="auto" w:fill="auto"/>
            <w:tcMar>
              <w:left w:w="115" w:type="dxa"/>
              <w:right w:w="115" w:type="dxa"/>
            </w:tcMar>
            <w:vAlign w:val="bottom"/>
          </w:tcPr>
          <w:p w14:paraId="2490839E" w14:textId="77777777" w:rsidR="000E597C" w:rsidRPr="002836E4" w:rsidRDefault="00A90609" w:rsidP="00773355">
            <w:pPr>
              <w:jc w:val="center"/>
            </w:pPr>
            <w:r>
              <w:t>X</w:t>
            </w:r>
          </w:p>
        </w:tc>
        <w:tc>
          <w:tcPr>
            <w:tcW w:w="1800" w:type="dxa"/>
            <w:shd w:val="clear" w:color="auto" w:fill="auto"/>
            <w:tcMar>
              <w:left w:w="115" w:type="dxa"/>
              <w:right w:w="115" w:type="dxa"/>
            </w:tcMar>
            <w:vAlign w:val="bottom"/>
          </w:tcPr>
          <w:p w14:paraId="5715F82C" w14:textId="77777777" w:rsidR="000E597C" w:rsidRPr="002836E4" w:rsidRDefault="000E597C" w:rsidP="00773355">
            <w:r w:rsidRPr="002836E4">
              <w:t>1-888-580-8886</w:t>
            </w:r>
          </w:p>
        </w:tc>
        <w:tc>
          <w:tcPr>
            <w:tcW w:w="0" w:type="auto"/>
            <w:shd w:val="clear" w:color="auto" w:fill="auto"/>
            <w:tcMar>
              <w:left w:w="115" w:type="dxa"/>
              <w:right w:w="115" w:type="dxa"/>
            </w:tcMar>
            <w:vAlign w:val="bottom"/>
          </w:tcPr>
          <w:p w14:paraId="00DE9D89" w14:textId="77777777" w:rsidR="000E597C" w:rsidRPr="00241F41" w:rsidRDefault="000E597C" w:rsidP="00773355">
            <w:pPr>
              <w:rPr>
                <w:rStyle w:val="Hyperlink"/>
                <w:color w:val="31849B" w:themeColor="accent5" w:themeShade="BF"/>
                <w:u w:val="none"/>
              </w:rPr>
            </w:pPr>
            <w:r w:rsidRPr="00241F41">
              <w:rPr>
                <w:rStyle w:val="Hyperlink"/>
                <w:color w:val="31849B" w:themeColor="accent5" w:themeShade="BF"/>
                <w:u w:val="none"/>
              </w:rPr>
              <w:t>www.helpamericahear.org</w:t>
            </w:r>
          </w:p>
        </w:tc>
      </w:tr>
      <w:tr w:rsidR="00F84ECE" w:rsidRPr="002836E4" w14:paraId="4A98CE8B" w14:textId="77777777" w:rsidTr="00F84ECE">
        <w:trPr>
          <w:trHeight w:val="274"/>
        </w:trPr>
        <w:tc>
          <w:tcPr>
            <w:tcW w:w="4147" w:type="dxa"/>
            <w:shd w:val="clear" w:color="auto" w:fill="F2F2F2" w:themeFill="background1" w:themeFillShade="F2"/>
            <w:tcMar>
              <w:left w:w="115" w:type="dxa"/>
              <w:right w:w="115" w:type="dxa"/>
            </w:tcMar>
            <w:vAlign w:val="bottom"/>
          </w:tcPr>
          <w:p w14:paraId="0E1353CA" w14:textId="77777777" w:rsidR="00F84ECE" w:rsidRPr="002836E4" w:rsidRDefault="00F84ECE" w:rsidP="009D3368">
            <w:r>
              <w:t>Hear in America</w:t>
            </w:r>
          </w:p>
        </w:tc>
        <w:tc>
          <w:tcPr>
            <w:tcW w:w="1080" w:type="dxa"/>
            <w:shd w:val="clear" w:color="auto" w:fill="F2F2F2" w:themeFill="background1" w:themeFillShade="F2"/>
            <w:tcMar>
              <w:left w:w="115" w:type="dxa"/>
              <w:right w:w="115" w:type="dxa"/>
            </w:tcMar>
            <w:vAlign w:val="bottom"/>
          </w:tcPr>
          <w:p w14:paraId="16823597" w14:textId="77777777" w:rsidR="00F84ECE" w:rsidRPr="002836E4" w:rsidRDefault="00F84ECE" w:rsidP="009D3368">
            <w:pPr>
              <w:jc w:val="center"/>
            </w:pPr>
          </w:p>
        </w:tc>
        <w:tc>
          <w:tcPr>
            <w:tcW w:w="1080" w:type="dxa"/>
            <w:shd w:val="clear" w:color="auto" w:fill="F2F2F2" w:themeFill="background1" w:themeFillShade="F2"/>
            <w:tcMar>
              <w:left w:w="115" w:type="dxa"/>
              <w:right w:w="115" w:type="dxa"/>
            </w:tcMar>
            <w:vAlign w:val="bottom"/>
          </w:tcPr>
          <w:p w14:paraId="1C4EA717" w14:textId="77777777" w:rsidR="00F84ECE" w:rsidRPr="002836E4" w:rsidRDefault="00F84ECE" w:rsidP="009D3368">
            <w:pPr>
              <w:jc w:val="center"/>
            </w:pPr>
          </w:p>
        </w:tc>
        <w:tc>
          <w:tcPr>
            <w:tcW w:w="1080" w:type="dxa"/>
            <w:shd w:val="clear" w:color="auto" w:fill="F2F2F2" w:themeFill="background1" w:themeFillShade="F2"/>
            <w:tcMar>
              <w:left w:w="115" w:type="dxa"/>
              <w:right w:w="115" w:type="dxa"/>
            </w:tcMar>
            <w:vAlign w:val="bottom"/>
          </w:tcPr>
          <w:p w14:paraId="106CF0E7" w14:textId="77777777" w:rsidR="00F84ECE" w:rsidRDefault="00F84ECE" w:rsidP="009D3368">
            <w:pPr>
              <w:jc w:val="center"/>
            </w:pPr>
            <w:r>
              <w:t>X</w:t>
            </w:r>
          </w:p>
        </w:tc>
        <w:tc>
          <w:tcPr>
            <w:tcW w:w="1800" w:type="dxa"/>
            <w:shd w:val="clear" w:color="auto" w:fill="F2F2F2" w:themeFill="background1" w:themeFillShade="F2"/>
            <w:tcMar>
              <w:left w:w="115" w:type="dxa"/>
              <w:right w:w="115" w:type="dxa"/>
            </w:tcMar>
            <w:vAlign w:val="bottom"/>
          </w:tcPr>
          <w:p w14:paraId="3E6295B3" w14:textId="77777777" w:rsidR="00F84ECE" w:rsidRPr="002836E4" w:rsidRDefault="00F84ECE" w:rsidP="009D3368">
            <w:r>
              <w:t>1-800-286-6149</w:t>
            </w:r>
          </w:p>
        </w:tc>
        <w:tc>
          <w:tcPr>
            <w:tcW w:w="0" w:type="auto"/>
            <w:shd w:val="clear" w:color="auto" w:fill="F2F2F2" w:themeFill="background1" w:themeFillShade="F2"/>
            <w:tcMar>
              <w:left w:w="115" w:type="dxa"/>
              <w:right w:w="115" w:type="dxa"/>
            </w:tcMar>
            <w:vAlign w:val="bottom"/>
          </w:tcPr>
          <w:p w14:paraId="6715CE50" w14:textId="77777777" w:rsidR="00F84ECE" w:rsidRPr="00241F41" w:rsidRDefault="00F84ECE" w:rsidP="009D3368">
            <w:pPr>
              <w:rPr>
                <w:rStyle w:val="Hyperlink"/>
                <w:color w:val="31849B" w:themeColor="accent5" w:themeShade="BF"/>
                <w:u w:val="none"/>
              </w:rPr>
            </w:pPr>
            <w:r w:rsidRPr="00241F41">
              <w:rPr>
                <w:rStyle w:val="Hyperlink"/>
                <w:color w:val="31849B" w:themeColor="accent5" w:themeShade="BF"/>
                <w:u w:val="none"/>
              </w:rPr>
              <w:t>www.hearinamerica.com</w:t>
            </w:r>
          </w:p>
        </w:tc>
      </w:tr>
      <w:tr w:rsidR="00F822BB" w:rsidRPr="002836E4" w14:paraId="2ECFEFD4" w14:textId="77777777" w:rsidTr="00F84ECE">
        <w:trPr>
          <w:trHeight w:val="274"/>
        </w:trPr>
        <w:tc>
          <w:tcPr>
            <w:tcW w:w="4147" w:type="dxa"/>
            <w:shd w:val="clear" w:color="auto" w:fill="auto"/>
            <w:tcMar>
              <w:left w:w="115" w:type="dxa"/>
              <w:right w:w="115" w:type="dxa"/>
            </w:tcMar>
            <w:vAlign w:val="bottom"/>
          </w:tcPr>
          <w:p w14:paraId="63389185" w14:textId="77777777" w:rsidR="000E597C" w:rsidRPr="002836E4" w:rsidRDefault="000E597C" w:rsidP="00773355">
            <w:r w:rsidRPr="002836E4">
              <w:t>Hearing Loss Assoc</w:t>
            </w:r>
            <w:r w:rsidR="00E53D44">
              <w:t>iation</w:t>
            </w:r>
            <w:r w:rsidRPr="002836E4">
              <w:t xml:space="preserve"> of America</w:t>
            </w:r>
          </w:p>
        </w:tc>
        <w:tc>
          <w:tcPr>
            <w:tcW w:w="1080" w:type="dxa"/>
            <w:shd w:val="clear" w:color="auto" w:fill="auto"/>
            <w:tcMar>
              <w:left w:w="115" w:type="dxa"/>
              <w:right w:w="115" w:type="dxa"/>
            </w:tcMar>
            <w:vAlign w:val="bottom"/>
          </w:tcPr>
          <w:p w14:paraId="0C339228" w14:textId="77777777" w:rsidR="000E597C" w:rsidRPr="002836E4" w:rsidRDefault="000E597C" w:rsidP="00773355">
            <w:pPr>
              <w:jc w:val="center"/>
            </w:pPr>
          </w:p>
        </w:tc>
        <w:tc>
          <w:tcPr>
            <w:tcW w:w="1080" w:type="dxa"/>
            <w:shd w:val="clear" w:color="auto" w:fill="auto"/>
            <w:tcMar>
              <w:left w:w="115" w:type="dxa"/>
              <w:right w:w="115" w:type="dxa"/>
            </w:tcMar>
            <w:vAlign w:val="bottom"/>
          </w:tcPr>
          <w:p w14:paraId="317ABF28" w14:textId="77777777" w:rsidR="000E597C" w:rsidRPr="002836E4" w:rsidRDefault="000E597C" w:rsidP="00773355">
            <w:pPr>
              <w:jc w:val="center"/>
            </w:pPr>
          </w:p>
        </w:tc>
        <w:tc>
          <w:tcPr>
            <w:tcW w:w="1080" w:type="dxa"/>
            <w:shd w:val="clear" w:color="auto" w:fill="auto"/>
            <w:tcMar>
              <w:left w:w="115" w:type="dxa"/>
              <w:right w:w="115" w:type="dxa"/>
            </w:tcMar>
            <w:vAlign w:val="bottom"/>
          </w:tcPr>
          <w:p w14:paraId="4D0424F7" w14:textId="77777777" w:rsidR="000E597C" w:rsidRPr="002836E4" w:rsidRDefault="00A90609" w:rsidP="00773355">
            <w:pPr>
              <w:jc w:val="center"/>
            </w:pPr>
            <w:r>
              <w:t>X</w:t>
            </w:r>
          </w:p>
        </w:tc>
        <w:tc>
          <w:tcPr>
            <w:tcW w:w="1800" w:type="dxa"/>
            <w:shd w:val="clear" w:color="auto" w:fill="auto"/>
            <w:tcMar>
              <w:left w:w="115" w:type="dxa"/>
              <w:right w:w="115" w:type="dxa"/>
            </w:tcMar>
            <w:vAlign w:val="bottom"/>
          </w:tcPr>
          <w:p w14:paraId="330B03DA" w14:textId="77777777" w:rsidR="000E597C" w:rsidRPr="002836E4" w:rsidRDefault="000E597C" w:rsidP="00773355">
            <w:r w:rsidRPr="002836E4">
              <w:t>1-301-657-2248</w:t>
            </w:r>
          </w:p>
        </w:tc>
        <w:tc>
          <w:tcPr>
            <w:tcW w:w="0" w:type="auto"/>
            <w:shd w:val="clear" w:color="auto" w:fill="auto"/>
            <w:tcMar>
              <w:left w:w="115" w:type="dxa"/>
              <w:right w:w="115" w:type="dxa"/>
            </w:tcMar>
            <w:vAlign w:val="bottom"/>
          </w:tcPr>
          <w:p w14:paraId="489FA028" w14:textId="77777777" w:rsidR="000E597C" w:rsidRPr="00241F41" w:rsidRDefault="000E597C" w:rsidP="00773355">
            <w:pPr>
              <w:rPr>
                <w:rStyle w:val="Hyperlink"/>
                <w:color w:val="31849B" w:themeColor="accent5" w:themeShade="BF"/>
                <w:u w:val="none"/>
              </w:rPr>
            </w:pPr>
            <w:r w:rsidRPr="00241F41">
              <w:rPr>
                <w:rStyle w:val="Hyperlink"/>
                <w:color w:val="31849B" w:themeColor="accent5" w:themeShade="BF"/>
                <w:u w:val="none"/>
              </w:rPr>
              <w:t>www.hearingloss.org</w:t>
            </w:r>
          </w:p>
        </w:tc>
      </w:tr>
      <w:tr w:rsidR="00F84ECE" w:rsidRPr="002836E4" w14:paraId="3B57881E" w14:textId="77777777" w:rsidTr="00F84ECE">
        <w:trPr>
          <w:trHeight w:val="274"/>
        </w:trPr>
        <w:tc>
          <w:tcPr>
            <w:tcW w:w="4147" w:type="dxa"/>
            <w:shd w:val="clear" w:color="auto" w:fill="F2F2F2" w:themeFill="background1" w:themeFillShade="F2"/>
            <w:tcMar>
              <w:left w:w="115" w:type="dxa"/>
              <w:right w:w="115" w:type="dxa"/>
            </w:tcMar>
            <w:vAlign w:val="bottom"/>
          </w:tcPr>
          <w:p w14:paraId="7A3074EC" w14:textId="77777777" w:rsidR="00F84ECE" w:rsidRPr="002836E4" w:rsidRDefault="00F84ECE" w:rsidP="009D3368">
            <w:r w:rsidRPr="002836E4">
              <w:t>Miracle Ear Foundation</w:t>
            </w:r>
          </w:p>
        </w:tc>
        <w:tc>
          <w:tcPr>
            <w:tcW w:w="1080" w:type="dxa"/>
            <w:shd w:val="clear" w:color="auto" w:fill="F2F2F2" w:themeFill="background1" w:themeFillShade="F2"/>
            <w:tcMar>
              <w:left w:w="115" w:type="dxa"/>
              <w:right w:w="115" w:type="dxa"/>
            </w:tcMar>
            <w:vAlign w:val="bottom"/>
          </w:tcPr>
          <w:p w14:paraId="30028AEE" w14:textId="77777777" w:rsidR="00F84ECE" w:rsidRPr="002836E4" w:rsidRDefault="00F84ECE" w:rsidP="009D3368">
            <w:pPr>
              <w:jc w:val="center"/>
            </w:pPr>
          </w:p>
        </w:tc>
        <w:tc>
          <w:tcPr>
            <w:tcW w:w="1080" w:type="dxa"/>
            <w:shd w:val="clear" w:color="auto" w:fill="F2F2F2" w:themeFill="background1" w:themeFillShade="F2"/>
            <w:tcMar>
              <w:left w:w="115" w:type="dxa"/>
              <w:right w:w="115" w:type="dxa"/>
            </w:tcMar>
            <w:vAlign w:val="bottom"/>
          </w:tcPr>
          <w:p w14:paraId="6C98966A" w14:textId="77777777" w:rsidR="00F84ECE" w:rsidRPr="002836E4" w:rsidRDefault="00F84ECE" w:rsidP="009D3368">
            <w:pPr>
              <w:jc w:val="center"/>
            </w:pPr>
          </w:p>
        </w:tc>
        <w:tc>
          <w:tcPr>
            <w:tcW w:w="1080" w:type="dxa"/>
            <w:shd w:val="clear" w:color="auto" w:fill="F2F2F2" w:themeFill="background1" w:themeFillShade="F2"/>
            <w:tcMar>
              <w:left w:w="115" w:type="dxa"/>
              <w:right w:w="115" w:type="dxa"/>
            </w:tcMar>
            <w:vAlign w:val="bottom"/>
          </w:tcPr>
          <w:p w14:paraId="34CF4510" w14:textId="77777777" w:rsidR="00F84ECE" w:rsidRPr="002836E4" w:rsidRDefault="00F84ECE" w:rsidP="009D3368">
            <w:pPr>
              <w:jc w:val="center"/>
            </w:pPr>
            <w:r>
              <w:t>X</w:t>
            </w:r>
          </w:p>
        </w:tc>
        <w:tc>
          <w:tcPr>
            <w:tcW w:w="1800" w:type="dxa"/>
            <w:shd w:val="clear" w:color="auto" w:fill="F2F2F2" w:themeFill="background1" w:themeFillShade="F2"/>
            <w:tcMar>
              <w:left w:w="115" w:type="dxa"/>
              <w:right w:w="115" w:type="dxa"/>
            </w:tcMar>
            <w:vAlign w:val="bottom"/>
          </w:tcPr>
          <w:p w14:paraId="0E9947AA" w14:textId="77777777" w:rsidR="00F84ECE" w:rsidRPr="002836E4" w:rsidRDefault="00F84ECE" w:rsidP="009D3368">
            <w:r w:rsidRPr="002836E4">
              <w:t>1-877-632-6320</w:t>
            </w:r>
          </w:p>
        </w:tc>
        <w:tc>
          <w:tcPr>
            <w:tcW w:w="0" w:type="auto"/>
            <w:shd w:val="clear" w:color="auto" w:fill="F2F2F2" w:themeFill="background1" w:themeFillShade="F2"/>
            <w:tcMar>
              <w:left w:w="115" w:type="dxa"/>
              <w:right w:w="115" w:type="dxa"/>
            </w:tcMar>
            <w:vAlign w:val="bottom"/>
          </w:tcPr>
          <w:p w14:paraId="295EF7DC" w14:textId="77777777" w:rsidR="00F84ECE" w:rsidRPr="00241F41" w:rsidRDefault="00F84ECE" w:rsidP="009D3368">
            <w:pPr>
              <w:rPr>
                <w:rStyle w:val="Hyperlink"/>
                <w:color w:val="31849B" w:themeColor="accent5" w:themeShade="BF"/>
                <w:u w:val="none"/>
              </w:rPr>
            </w:pPr>
            <w:r w:rsidRPr="00241F41">
              <w:rPr>
                <w:rStyle w:val="Hyperlink"/>
                <w:color w:val="31849B" w:themeColor="accent5" w:themeShade="BF"/>
                <w:u w:val="none"/>
              </w:rPr>
              <w:t>www.miracle-ear.com/foundation</w:t>
            </w:r>
          </w:p>
        </w:tc>
      </w:tr>
      <w:tr w:rsidR="00F84ECE" w:rsidRPr="002836E4" w14:paraId="2B43052C" w14:textId="77777777" w:rsidTr="00F84ECE">
        <w:trPr>
          <w:trHeight w:val="274"/>
        </w:trPr>
        <w:tc>
          <w:tcPr>
            <w:tcW w:w="4147" w:type="dxa"/>
            <w:shd w:val="clear" w:color="auto" w:fill="auto"/>
            <w:tcMar>
              <w:left w:w="115" w:type="dxa"/>
              <w:right w:w="115" w:type="dxa"/>
            </w:tcMar>
            <w:vAlign w:val="bottom"/>
          </w:tcPr>
          <w:p w14:paraId="280DAE88" w14:textId="77777777" w:rsidR="00F84ECE" w:rsidRPr="002836E4" w:rsidRDefault="00F84ECE" w:rsidP="009D3368">
            <w:r w:rsidRPr="002836E4">
              <w:t>Starkey Hearing Foundation</w:t>
            </w:r>
          </w:p>
        </w:tc>
        <w:tc>
          <w:tcPr>
            <w:tcW w:w="1080" w:type="dxa"/>
            <w:shd w:val="clear" w:color="auto" w:fill="auto"/>
            <w:tcMar>
              <w:left w:w="115" w:type="dxa"/>
              <w:right w:w="115" w:type="dxa"/>
            </w:tcMar>
            <w:vAlign w:val="bottom"/>
          </w:tcPr>
          <w:p w14:paraId="2FED63C2" w14:textId="77777777" w:rsidR="00F84ECE" w:rsidRPr="002836E4" w:rsidRDefault="00F84ECE" w:rsidP="009D3368">
            <w:pPr>
              <w:jc w:val="center"/>
            </w:pPr>
          </w:p>
        </w:tc>
        <w:tc>
          <w:tcPr>
            <w:tcW w:w="1080" w:type="dxa"/>
            <w:shd w:val="clear" w:color="auto" w:fill="auto"/>
            <w:tcMar>
              <w:left w:w="115" w:type="dxa"/>
              <w:right w:w="115" w:type="dxa"/>
            </w:tcMar>
            <w:vAlign w:val="bottom"/>
          </w:tcPr>
          <w:p w14:paraId="4118E6D6" w14:textId="77777777" w:rsidR="00F84ECE" w:rsidRPr="002836E4" w:rsidRDefault="00F84ECE" w:rsidP="009D3368">
            <w:pPr>
              <w:jc w:val="center"/>
            </w:pPr>
          </w:p>
        </w:tc>
        <w:tc>
          <w:tcPr>
            <w:tcW w:w="1080" w:type="dxa"/>
            <w:shd w:val="clear" w:color="auto" w:fill="auto"/>
            <w:tcMar>
              <w:left w:w="115" w:type="dxa"/>
              <w:right w:w="115" w:type="dxa"/>
            </w:tcMar>
            <w:vAlign w:val="bottom"/>
          </w:tcPr>
          <w:p w14:paraId="735C8604" w14:textId="77777777" w:rsidR="00F84ECE" w:rsidRPr="002836E4" w:rsidRDefault="00F84ECE" w:rsidP="009D3368">
            <w:pPr>
              <w:jc w:val="center"/>
            </w:pPr>
            <w:r>
              <w:t>X</w:t>
            </w:r>
          </w:p>
        </w:tc>
        <w:tc>
          <w:tcPr>
            <w:tcW w:w="1800" w:type="dxa"/>
            <w:shd w:val="clear" w:color="auto" w:fill="auto"/>
            <w:tcMar>
              <w:left w:w="115" w:type="dxa"/>
              <w:right w:w="115" w:type="dxa"/>
            </w:tcMar>
            <w:vAlign w:val="bottom"/>
          </w:tcPr>
          <w:p w14:paraId="3F8E4555" w14:textId="77777777" w:rsidR="00F84ECE" w:rsidRPr="002836E4" w:rsidRDefault="00F84ECE" w:rsidP="009D3368">
            <w:r w:rsidRPr="002836E4">
              <w:t>1-800-328-8602</w:t>
            </w:r>
          </w:p>
        </w:tc>
        <w:tc>
          <w:tcPr>
            <w:tcW w:w="0" w:type="auto"/>
            <w:shd w:val="clear" w:color="auto" w:fill="auto"/>
            <w:tcMar>
              <w:left w:w="115" w:type="dxa"/>
              <w:right w:w="115" w:type="dxa"/>
            </w:tcMar>
            <w:vAlign w:val="bottom"/>
          </w:tcPr>
          <w:p w14:paraId="5006ADB6" w14:textId="77777777" w:rsidR="00F84ECE" w:rsidRPr="00241F41" w:rsidRDefault="00F84ECE" w:rsidP="009D3368">
            <w:pPr>
              <w:rPr>
                <w:rStyle w:val="Hyperlink"/>
                <w:color w:val="31849B" w:themeColor="accent5" w:themeShade="BF"/>
                <w:u w:val="none"/>
              </w:rPr>
            </w:pPr>
            <w:r w:rsidRPr="00241F41">
              <w:rPr>
                <w:rStyle w:val="Hyperlink"/>
                <w:color w:val="31849B" w:themeColor="accent5" w:themeShade="BF"/>
                <w:u w:val="none"/>
              </w:rPr>
              <w:t>www.starkeyhearingfoundation.org</w:t>
            </w:r>
          </w:p>
        </w:tc>
      </w:tr>
    </w:tbl>
    <w:p w14:paraId="452A2B98" w14:textId="77777777" w:rsidR="00741E81" w:rsidRPr="00664FC0" w:rsidRDefault="00741E81" w:rsidP="00741E81">
      <w:pPr>
        <w:sectPr w:rsidR="00741E81" w:rsidRPr="00664FC0" w:rsidSect="00031B7D">
          <w:footerReference w:type="first" r:id="rId77"/>
          <w:pgSz w:w="15840" w:h="12240" w:orient="landscape"/>
          <w:pgMar w:top="720" w:right="720" w:bottom="720" w:left="720" w:header="720" w:footer="0" w:gutter="0"/>
          <w:cols w:space="720"/>
          <w:docGrid w:linePitch="360"/>
        </w:sectPr>
      </w:pPr>
    </w:p>
    <w:p w14:paraId="7DD75269" w14:textId="77777777" w:rsidR="003C1919" w:rsidRPr="00CB4E0B" w:rsidRDefault="005F750F" w:rsidP="00CB4E0B">
      <w:pPr>
        <w:widowControl w:val="0"/>
        <w:pBdr>
          <w:bottom w:val="single" w:sz="12" w:space="1" w:color="31849B" w:themeColor="accent5" w:themeShade="BF"/>
        </w:pBdr>
        <w:rPr>
          <w:b/>
          <w:color w:val="215868" w:themeColor="accent5" w:themeShade="80"/>
          <w:sz w:val="32"/>
          <w:szCs w:val="32"/>
        </w:rPr>
      </w:pPr>
      <w:r w:rsidRPr="00CB4E0B">
        <w:rPr>
          <w:b/>
          <w:color w:val="215868" w:themeColor="accent5" w:themeShade="80"/>
          <w:sz w:val="32"/>
          <w:szCs w:val="32"/>
        </w:rPr>
        <w:lastRenderedPageBreak/>
        <w:t>STANDARDIZED MEDICARE SUPPLEMENT PLANS</w:t>
      </w:r>
    </w:p>
    <w:p w14:paraId="48819170" w14:textId="77777777" w:rsidR="005F750F" w:rsidRPr="005358C5" w:rsidRDefault="005F750F" w:rsidP="00D61FA5">
      <w:pPr>
        <w:widowControl w:val="0"/>
        <w:rPr>
          <w:sz w:val="28"/>
          <w:szCs w:val="28"/>
        </w:rPr>
      </w:pPr>
    </w:p>
    <w:p w14:paraId="2DB542F1" w14:textId="77777777" w:rsidR="005F750F" w:rsidRPr="00925C47" w:rsidRDefault="005F750F" w:rsidP="00D61FA5">
      <w:pPr>
        <w:widowControl w:val="0"/>
        <w:rPr>
          <w:b/>
          <w:i/>
          <w:color w:val="984806" w:themeColor="accent6" w:themeShade="80"/>
          <w:sz w:val="28"/>
          <w:szCs w:val="28"/>
        </w:rPr>
      </w:pPr>
      <w:r w:rsidRPr="00925C47">
        <w:rPr>
          <w:b/>
          <w:i/>
          <w:color w:val="984806" w:themeColor="accent6" w:themeShade="80"/>
          <w:sz w:val="28"/>
          <w:szCs w:val="28"/>
        </w:rPr>
        <w:t>How to read this chart:</w:t>
      </w:r>
    </w:p>
    <w:p w14:paraId="1DD5D572" w14:textId="77777777" w:rsidR="005F750F" w:rsidRDefault="005F750F" w:rsidP="005F750F">
      <w:pPr>
        <w:pStyle w:val="ListParagraph"/>
        <w:widowControl w:val="0"/>
        <w:numPr>
          <w:ilvl w:val="0"/>
          <w:numId w:val="23"/>
        </w:numPr>
        <w:rPr>
          <w:sz w:val="28"/>
          <w:szCs w:val="28"/>
        </w:rPr>
      </w:pPr>
      <w:r>
        <w:rPr>
          <w:sz w:val="28"/>
          <w:szCs w:val="28"/>
        </w:rPr>
        <w:t xml:space="preserve">If a </w:t>
      </w:r>
      <w:r w:rsidR="000E2E3F">
        <w:rPr>
          <w:sz w:val="28"/>
          <w:szCs w:val="28"/>
        </w:rPr>
        <w:t>percentage appears, the Medigap plan covers that percentage of the benefit and you must pay the rest.</w:t>
      </w:r>
    </w:p>
    <w:p w14:paraId="2F6A2B3D" w14:textId="77777777" w:rsidR="005F750F" w:rsidRDefault="005F750F" w:rsidP="005F750F">
      <w:pPr>
        <w:pStyle w:val="ListParagraph"/>
        <w:widowControl w:val="0"/>
        <w:numPr>
          <w:ilvl w:val="0"/>
          <w:numId w:val="23"/>
        </w:numPr>
        <w:rPr>
          <w:sz w:val="28"/>
          <w:szCs w:val="28"/>
        </w:rPr>
      </w:pPr>
      <w:r>
        <w:rPr>
          <w:sz w:val="28"/>
          <w:szCs w:val="28"/>
        </w:rPr>
        <w:t xml:space="preserve">If a row is blank, the </w:t>
      </w:r>
      <w:r w:rsidR="000E2E3F">
        <w:rPr>
          <w:sz w:val="28"/>
          <w:szCs w:val="28"/>
        </w:rPr>
        <w:t>plan</w:t>
      </w:r>
      <w:r>
        <w:rPr>
          <w:sz w:val="28"/>
          <w:szCs w:val="28"/>
        </w:rPr>
        <w:t xml:space="preserve"> doesn’t cover that benefit</w:t>
      </w:r>
      <w:r w:rsidR="000E2E3F">
        <w:rPr>
          <w:sz w:val="28"/>
          <w:szCs w:val="28"/>
        </w:rPr>
        <w:t xml:space="preserve"> and you pay the total cost</w:t>
      </w:r>
      <w:r>
        <w:rPr>
          <w:sz w:val="28"/>
          <w:szCs w:val="28"/>
        </w:rPr>
        <w:t>.</w:t>
      </w:r>
    </w:p>
    <w:p w14:paraId="17099F2D" w14:textId="77777777" w:rsidR="00F6383B" w:rsidRDefault="005F750F" w:rsidP="00F6383B">
      <w:pPr>
        <w:pStyle w:val="ListParagraph"/>
        <w:widowControl w:val="0"/>
        <w:numPr>
          <w:ilvl w:val="0"/>
          <w:numId w:val="23"/>
        </w:numPr>
        <w:rPr>
          <w:sz w:val="28"/>
          <w:szCs w:val="28"/>
        </w:rPr>
      </w:pPr>
      <w:r w:rsidRPr="00925C47">
        <w:rPr>
          <w:b/>
          <w:color w:val="984806" w:themeColor="accent6" w:themeShade="80"/>
          <w:sz w:val="28"/>
          <w:szCs w:val="28"/>
        </w:rPr>
        <w:t>NOTE:</w:t>
      </w:r>
      <w:r w:rsidRPr="00925C47">
        <w:rPr>
          <w:color w:val="984806" w:themeColor="accent6" w:themeShade="80"/>
          <w:sz w:val="28"/>
          <w:szCs w:val="28"/>
        </w:rPr>
        <w:t xml:space="preserve"> </w:t>
      </w:r>
      <w:r>
        <w:rPr>
          <w:sz w:val="28"/>
          <w:szCs w:val="28"/>
        </w:rPr>
        <w:t>The</w:t>
      </w:r>
      <w:r w:rsidR="000E2E3F">
        <w:rPr>
          <w:sz w:val="28"/>
          <w:szCs w:val="28"/>
        </w:rPr>
        <w:t xml:space="preserve"> Medigap plan</w:t>
      </w:r>
      <w:r>
        <w:rPr>
          <w:sz w:val="28"/>
          <w:szCs w:val="28"/>
        </w:rPr>
        <w:t xml:space="preserve"> covers coinsurance only after you have paid the deduc</w:t>
      </w:r>
      <w:r w:rsidR="000E2E3F">
        <w:rPr>
          <w:sz w:val="28"/>
          <w:szCs w:val="28"/>
        </w:rPr>
        <w:t>tible (unless the Medigap plan</w:t>
      </w:r>
      <w:r>
        <w:rPr>
          <w:sz w:val="28"/>
          <w:szCs w:val="28"/>
        </w:rPr>
        <w:t xml:space="preserve"> also covers the deductible).</w:t>
      </w:r>
    </w:p>
    <w:p w14:paraId="672C36EB" w14:textId="77777777" w:rsidR="00F6383B" w:rsidRDefault="00F6383B" w:rsidP="00F6383B">
      <w:pPr>
        <w:widowControl w:val="0"/>
        <w:rPr>
          <w:sz w:val="28"/>
          <w:szCs w:val="28"/>
        </w:rPr>
      </w:pPr>
    </w:p>
    <w:tbl>
      <w:tblPr>
        <w:tblW w:w="10919" w:type="dxa"/>
        <w:tblCellMar>
          <w:left w:w="72" w:type="dxa"/>
          <w:bottom w:w="14" w:type="dxa"/>
          <w:right w:w="72" w:type="dxa"/>
        </w:tblCellMar>
        <w:tblLook w:val="04A0" w:firstRow="1" w:lastRow="0" w:firstColumn="1" w:lastColumn="0" w:noHBand="0" w:noVBand="1"/>
      </w:tblPr>
      <w:tblGrid>
        <w:gridCol w:w="3947"/>
        <w:gridCol w:w="691"/>
        <w:gridCol w:w="691"/>
        <w:gridCol w:w="691"/>
        <w:gridCol w:w="691"/>
        <w:gridCol w:w="691"/>
        <w:gridCol w:w="691"/>
        <w:gridCol w:w="701"/>
        <w:gridCol w:w="712"/>
        <w:gridCol w:w="691"/>
        <w:gridCol w:w="722"/>
      </w:tblGrid>
      <w:tr w:rsidR="001745A0" w:rsidRPr="00286777" w14:paraId="2D90E166" w14:textId="77777777" w:rsidTr="005F03CB">
        <w:trPr>
          <w:trHeight w:val="197"/>
        </w:trPr>
        <w:tc>
          <w:tcPr>
            <w:tcW w:w="394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643D0B4" w14:textId="77777777" w:rsidR="00286777" w:rsidRPr="00286777" w:rsidRDefault="00286777" w:rsidP="00536CBB">
            <w:pPr>
              <w:jc w:val="center"/>
              <w:rPr>
                <w:rFonts w:ascii="Calibri" w:eastAsia="Times New Roman" w:hAnsi="Calibri" w:cs="Calibri"/>
                <w:b/>
                <w:bCs/>
                <w:color w:val="4F6228"/>
              </w:rPr>
            </w:pPr>
            <w:r w:rsidRPr="0005106D">
              <w:rPr>
                <w:rFonts w:ascii="Calibri" w:eastAsia="Times New Roman" w:hAnsi="Calibri" w:cs="Calibri"/>
                <w:b/>
                <w:bCs/>
                <w:color w:val="984806" w:themeColor="accent6" w:themeShade="80"/>
              </w:rPr>
              <w:t>MEDIGAP BENEFITS</w:t>
            </w:r>
          </w:p>
        </w:tc>
        <w:tc>
          <w:tcPr>
            <w:tcW w:w="6972"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12AA627C" w14:textId="77777777" w:rsidR="00286777" w:rsidRPr="0005106D" w:rsidRDefault="00286777" w:rsidP="00536CBB">
            <w:pPr>
              <w:jc w:val="center"/>
              <w:rPr>
                <w:rFonts w:ascii="Calibri" w:eastAsia="Times New Roman" w:hAnsi="Calibri" w:cs="Calibri"/>
                <w:b/>
                <w:bCs/>
                <w:color w:val="984806" w:themeColor="accent6" w:themeShade="80"/>
              </w:rPr>
            </w:pPr>
            <w:r w:rsidRPr="0005106D">
              <w:rPr>
                <w:rFonts w:ascii="Calibri" w:eastAsia="Times New Roman" w:hAnsi="Calibri" w:cs="Calibri"/>
                <w:b/>
                <w:bCs/>
                <w:color w:val="984806" w:themeColor="accent6" w:themeShade="80"/>
              </w:rPr>
              <w:t>MEDICARE SUPPLEMENT - MEDIGAP PLANS</w:t>
            </w:r>
          </w:p>
        </w:tc>
      </w:tr>
      <w:tr w:rsidR="005F03CB" w:rsidRPr="00286777" w14:paraId="0936089B" w14:textId="77777777" w:rsidTr="005F03CB">
        <w:trPr>
          <w:trHeight w:val="161"/>
        </w:trPr>
        <w:tc>
          <w:tcPr>
            <w:tcW w:w="3947" w:type="dxa"/>
            <w:vMerge/>
            <w:tcBorders>
              <w:top w:val="single" w:sz="4" w:space="0" w:color="auto"/>
              <w:left w:val="single" w:sz="4" w:space="0" w:color="auto"/>
              <w:bottom w:val="single" w:sz="4" w:space="0" w:color="000000"/>
              <w:right w:val="single" w:sz="4" w:space="0" w:color="auto"/>
            </w:tcBorders>
            <w:vAlign w:val="bottom"/>
            <w:hideMark/>
          </w:tcPr>
          <w:p w14:paraId="2A23E24B" w14:textId="77777777" w:rsidR="00286777" w:rsidRPr="00286777" w:rsidRDefault="00286777" w:rsidP="00536CBB">
            <w:pPr>
              <w:rPr>
                <w:rFonts w:ascii="Calibri" w:eastAsia="Times New Roman" w:hAnsi="Calibri" w:cs="Calibri"/>
                <w:b/>
                <w:bCs/>
                <w:color w:val="4F6228"/>
              </w:rPr>
            </w:pPr>
          </w:p>
        </w:tc>
        <w:tc>
          <w:tcPr>
            <w:tcW w:w="691" w:type="dxa"/>
            <w:tcBorders>
              <w:top w:val="nil"/>
              <w:left w:val="nil"/>
              <w:bottom w:val="single" w:sz="4" w:space="0" w:color="auto"/>
              <w:right w:val="single" w:sz="4" w:space="0" w:color="auto"/>
            </w:tcBorders>
            <w:shd w:val="clear" w:color="auto" w:fill="auto"/>
            <w:noWrap/>
            <w:vAlign w:val="bottom"/>
            <w:hideMark/>
          </w:tcPr>
          <w:p w14:paraId="3DAD21BA" w14:textId="77777777" w:rsidR="00286777" w:rsidRPr="0005106D" w:rsidRDefault="00286777" w:rsidP="00536CBB">
            <w:pPr>
              <w:jc w:val="center"/>
              <w:rPr>
                <w:rFonts w:ascii="Calibri" w:eastAsia="Times New Roman" w:hAnsi="Calibri" w:cs="Calibri"/>
                <w:b/>
                <w:bCs/>
                <w:color w:val="E36C0A" w:themeColor="accent6" w:themeShade="BF"/>
              </w:rPr>
            </w:pPr>
            <w:r w:rsidRPr="0005106D">
              <w:rPr>
                <w:rFonts w:ascii="Calibri" w:eastAsia="Times New Roman" w:hAnsi="Calibri" w:cs="Calibri"/>
                <w:b/>
                <w:bCs/>
                <w:color w:val="E36C0A" w:themeColor="accent6" w:themeShade="BF"/>
              </w:rPr>
              <w:t>A</w:t>
            </w:r>
          </w:p>
        </w:tc>
        <w:tc>
          <w:tcPr>
            <w:tcW w:w="691" w:type="dxa"/>
            <w:tcBorders>
              <w:top w:val="nil"/>
              <w:left w:val="nil"/>
              <w:bottom w:val="single" w:sz="4" w:space="0" w:color="auto"/>
              <w:right w:val="single" w:sz="4" w:space="0" w:color="auto"/>
            </w:tcBorders>
            <w:shd w:val="clear" w:color="auto" w:fill="auto"/>
            <w:noWrap/>
            <w:vAlign w:val="bottom"/>
            <w:hideMark/>
          </w:tcPr>
          <w:p w14:paraId="35F3A52D" w14:textId="77777777" w:rsidR="00286777" w:rsidRPr="0005106D" w:rsidRDefault="00286777" w:rsidP="00536CBB">
            <w:pPr>
              <w:jc w:val="center"/>
              <w:rPr>
                <w:rFonts w:ascii="Calibri" w:eastAsia="Times New Roman" w:hAnsi="Calibri" w:cs="Calibri"/>
                <w:b/>
                <w:bCs/>
                <w:color w:val="E36C0A" w:themeColor="accent6" w:themeShade="BF"/>
              </w:rPr>
            </w:pPr>
            <w:r w:rsidRPr="0005106D">
              <w:rPr>
                <w:rFonts w:ascii="Calibri" w:eastAsia="Times New Roman" w:hAnsi="Calibri" w:cs="Calibri"/>
                <w:b/>
                <w:bCs/>
                <w:color w:val="E36C0A" w:themeColor="accent6" w:themeShade="BF"/>
              </w:rPr>
              <w:t>B</w:t>
            </w:r>
          </w:p>
        </w:tc>
        <w:tc>
          <w:tcPr>
            <w:tcW w:w="691" w:type="dxa"/>
            <w:tcBorders>
              <w:top w:val="nil"/>
              <w:left w:val="nil"/>
              <w:bottom w:val="single" w:sz="4" w:space="0" w:color="auto"/>
              <w:right w:val="single" w:sz="4" w:space="0" w:color="auto"/>
            </w:tcBorders>
            <w:shd w:val="clear" w:color="auto" w:fill="auto"/>
            <w:noWrap/>
            <w:vAlign w:val="bottom"/>
            <w:hideMark/>
          </w:tcPr>
          <w:p w14:paraId="5F14898F" w14:textId="77777777" w:rsidR="00286777" w:rsidRPr="0005106D" w:rsidRDefault="00286777" w:rsidP="00536CBB">
            <w:pPr>
              <w:jc w:val="center"/>
              <w:rPr>
                <w:rFonts w:ascii="Calibri" w:eastAsia="Times New Roman" w:hAnsi="Calibri" w:cs="Calibri"/>
                <w:b/>
                <w:bCs/>
                <w:color w:val="E36C0A" w:themeColor="accent6" w:themeShade="BF"/>
              </w:rPr>
            </w:pPr>
            <w:r w:rsidRPr="0005106D">
              <w:rPr>
                <w:rFonts w:ascii="Calibri" w:eastAsia="Times New Roman" w:hAnsi="Calibri" w:cs="Calibri"/>
                <w:b/>
                <w:bCs/>
                <w:color w:val="E36C0A" w:themeColor="accent6" w:themeShade="BF"/>
              </w:rPr>
              <w:t>C</w:t>
            </w:r>
          </w:p>
        </w:tc>
        <w:tc>
          <w:tcPr>
            <w:tcW w:w="691" w:type="dxa"/>
            <w:tcBorders>
              <w:top w:val="nil"/>
              <w:left w:val="nil"/>
              <w:bottom w:val="single" w:sz="4" w:space="0" w:color="auto"/>
              <w:right w:val="single" w:sz="4" w:space="0" w:color="auto"/>
            </w:tcBorders>
            <w:shd w:val="clear" w:color="auto" w:fill="auto"/>
            <w:noWrap/>
            <w:vAlign w:val="bottom"/>
            <w:hideMark/>
          </w:tcPr>
          <w:p w14:paraId="31EE2777" w14:textId="77777777" w:rsidR="00286777" w:rsidRPr="0005106D" w:rsidRDefault="00286777" w:rsidP="00536CBB">
            <w:pPr>
              <w:jc w:val="center"/>
              <w:rPr>
                <w:rFonts w:ascii="Calibri" w:eastAsia="Times New Roman" w:hAnsi="Calibri" w:cs="Calibri"/>
                <w:b/>
                <w:bCs/>
                <w:color w:val="E36C0A" w:themeColor="accent6" w:themeShade="BF"/>
              </w:rPr>
            </w:pPr>
            <w:r w:rsidRPr="0005106D">
              <w:rPr>
                <w:rFonts w:ascii="Calibri" w:eastAsia="Times New Roman" w:hAnsi="Calibri" w:cs="Calibri"/>
                <w:b/>
                <w:bCs/>
                <w:color w:val="E36C0A" w:themeColor="accent6" w:themeShade="BF"/>
              </w:rPr>
              <w:t>D</w:t>
            </w:r>
          </w:p>
        </w:tc>
        <w:tc>
          <w:tcPr>
            <w:tcW w:w="691" w:type="dxa"/>
            <w:tcBorders>
              <w:top w:val="nil"/>
              <w:left w:val="nil"/>
              <w:bottom w:val="single" w:sz="4" w:space="0" w:color="auto"/>
              <w:right w:val="single" w:sz="4" w:space="0" w:color="auto"/>
            </w:tcBorders>
            <w:shd w:val="clear" w:color="auto" w:fill="auto"/>
            <w:noWrap/>
            <w:vAlign w:val="bottom"/>
            <w:hideMark/>
          </w:tcPr>
          <w:p w14:paraId="186CC504" w14:textId="77777777" w:rsidR="00286777" w:rsidRPr="0005106D" w:rsidRDefault="005358C5" w:rsidP="00536CBB">
            <w:pPr>
              <w:jc w:val="center"/>
              <w:rPr>
                <w:rFonts w:ascii="Calibri" w:eastAsia="Times New Roman" w:hAnsi="Calibri" w:cs="Calibri"/>
                <w:b/>
                <w:bCs/>
                <w:color w:val="E36C0A" w:themeColor="accent6" w:themeShade="BF"/>
                <w:vertAlign w:val="superscript"/>
              </w:rPr>
            </w:pPr>
            <w:r w:rsidRPr="0005106D">
              <w:rPr>
                <w:rFonts w:ascii="Calibri" w:eastAsia="Times New Roman" w:hAnsi="Calibri" w:cs="Calibri"/>
                <w:b/>
                <w:bCs/>
                <w:color w:val="E36C0A" w:themeColor="accent6" w:themeShade="BF"/>
              </w:rPr>
              <w:t>F</w:t>
            </w:r>
            <w:r w:rsidRPr="0005106D">
              <w:rPr>
                <w:rFonts w:ascii="Calibri" w:eastAsia="Times New Roman" w:hAnsi="Calibri" w:cs="Calibri"/>
                <w:b/>
                <w:bCs/>
                <w:color w:val="E36C0A" w:themeColor="accent6" w:themeShade="BF"/>
                <w:vertAlign w:val="superscript"/>
              </w:rPr>
              <w:t>1</w:t>
            </w:r>
          </w:p>
        </w:tc>
        <w:tc>
          <w:tcPr>
            <w:tcW w:w="691" w:type="dxa"/>
            <w:tcBorders>
              <w:top w:val="nil"/>
              <w:left w:val="nil"/>
              <w:bottom w:val="single" w:sz="4" w:space="0" w:color="auto"/>
              <w:right w:val="single" w:sz="4" w:space="0" w:color="auto"/>
            </w:tcBorders>
            <w:shd w:val="clear" w:color="auto" w:fill="auto"/>
            <w:noWrap/>
            <w:vAlign w:val="bottom"/>
            <w:hideMark/>
          </w:tcPr>
          <w:p w14:paraId="1FCEFA8E" w14:textId="77777777" w:rsidR="00286777" w:rsidRPr="0005106D" w:rsidRDefault="00286777" w:rsidP="00536CBB">
            <w:pPr>
              <w:jc w:val="center"/>
              <w:rPr>
                <w:rFonts w:ascii="Calibri" w:eastAsia="Times New Roman" w:hAnsi="Calibri" w:cs="Calibri"/>
                <w:b/>
                <w:bCs/>
                <w:color w:val="E36C0A" w:themeColor="accent6" w:themeShade="BF"/>
              </w:rPr>
            </w:pPr>
            <w:r w:rsidRPr="0005106D">
              <w:rPr>
                <w:rFonts w:ascii="Calibri" w:eastAsia="Times New Roman" w:hAnsi="Calibri" w:cs="Calibri"/>
                <w:b/>
                <w:bCs/>
                <w:color w:val="E36C0A" w:themeColor="accent6" w:themeShade="BF"/>
              </w:rPr>
              <w:t>G</w:t>
            </w:r>
          </w:p>
        </w:tc>
        <w:tc>
          <w:tcPr>
            <w:tcW w:w="701" w:type="dxa"/>
            <w:tcBorders>
              <w:top w:val="nil"/>
              <w:left w:val="nil"/>
              <w:bottom w:val="single" w:sz="4" w:space="0" w:color="auto"/>
              <w:right w:val="single" w:sz="4" w:space="0" w:color="auto"/>
            </w:tcBorders>
            <w:shd w:val="clear" w:color="auto" w:fill="auto"/>
            <w:vAlign w:val="bottom"/>
            <w:hideMark/>
          </w:tcPr>
          <w:p w14:paraId="626ED3BB" w14:textId="77777777" w:rsidR="00286777" w:rsidRPr="0005106D" w:rsidRDefault="00286777" w:rsidP="00536CBB">
            <w:pPr>
              <w:jc w:val="center"/>
              <w:rPr>
                <w:rFonts w:ascii="Calibri" w:eastAsia="Times New Roman" w:hAnsi="Calibri" w:cs="Calibri"/>
                <w:b/>
                <w:bCs/>
                <w:color w:val="E36C0A" w:themeColor="accent6" w:themeShade="BF"/>
              </w:rPr>
            </w:pPr>
            <w:r w:rsidRPr="0005106D">
              <w:rPr>
                <w:rFonts w:ascii="Calibri" w:eastAsia="Times New Roman" w:hAnsi="Calibri" w:cs="Calibri"/>
                <w:b/>
                <w:bCs/>
                <w:color w:val="E36C0A" w:themeColor="accent6" w:themeShade="BF"/>
              </w:rPr>
              <w:t>K</w:t>
            </w:r>
          </w:p>
        </w:tc>
        <w:tc>
          <w:tcPr>
            <w:tcW w:w="712" w:type="dxa"/>
            <w:tcBorders>
              <w:top w:val="nil"/>
              <w:left w:val="nil"/>
              <w:bottom w:val="single" w:sz="4" w:space="0" w:color="auto"/>
              <w:right w:val="single" w:sz="4" w:space="0" w:color="auto"/>
            </w:tcBorders>
            <w:shd w:val="clear" w:color="auto" w:fill="auto"/>
            <w:noWrap/>
            <w:vAlign w:val="bottom"/>
            <w:hideMark/>
          </w:tcPr>
          <w:p w14:paraId="50BD84F9" w14:textId="77777777" w:rsidR="00286777" w:rsidRPr="0005106D" w:rsidRDefault="00286777" w:rsidP="00536CBB">
            <w:pPr>
              <w:jc w:val="center"/>
              <w:rPr>
                <w:rFonts w:ascii="Calibri" w:eastAsia="Times New Roman" w:hAnsi="Calibri" w:cs="Calibri"/>
                <w:b/>
                <w:bCs/>
                <w:color w:val="E36C0A" w:themeColor="accent6" w:themeShade="BF"/>
              </w:rPr>
            </w:pPr>
            <w:r w:rsidRPr="0005106D">
              <w:rPr>
                <w:rFonts w:ascii="Calibri" w:eastAsia="Times New Roman" w:hAnsi="Calibri" w:cs="Calibri"/>
                <w:b/>
                <w:bCs/>
                <w:color w:val="E36C0A" w:themeColor="accent6" w:themeShade="BF"/>
              </w:rPr>
              <w:t>L</w:t>
            </w:r>
          </w:p>
        </w:tc>
        <w:tc>
          <w:tcPr>
            <w:tcW w:w="691" w:type="dxa"/>
            <w:tcBorders>
              <w:top w:val="nil"/>
              <w:left w:val="nil"/>
              <w:bottom w:val="single" w:sz="4" w:space="0" w:color="auto"/>
              <w:right w:val="single" w:sz="4" w:space="0" w:color="auto"/>
            </w:tcBorders>
            <w:shd w:val="clear" w:color="auto" w:fill="auto"/>
            <w:noWrap/>
            <w:vAlign w:val="bottom"/>
            <w:hideMark/>
          </w:tcPr>
          <w:p w14:paraId="11A32EB5" w14:textId="77777777" w:rsidR="00286777" w:rsidRPr="0005106D" w:rsidRDefault="00286777" w:rsidP="00536CBB">
            <w:pPr>
              <w:jc w:val="center"/>
              <w:rPr>
                <w:rFonts w:ascii="Calibri" w:eastAsia="Times New Roman" w:hAnsi="Calibri" w:cs="Calibri"/>
                <w:b/>
                <w:bCs/>
                <w:color w:val="E36C0A" w:themeColor="accent6" w:themeShade="BF"/>
              </w:rPr>
            </w:pPr>
            <w:r w:rsidRPr="0005106D">
              <w:rPr>
                <w:rFonts w:ascii="Calibri" w:eastAsia="Times New Roman" w:hAnsi="Calibri" w:cs="Calibri"/>
                <w:b/>
                <w:bCs/>
                <w:color w:val="E36C0A" w:themeColor="accent6" w:themeShade="BF"/>
              </w:rPr>
              <w:t>M</w:t>
            </w:r>
          </w:p>
        </w:tc>
        <w:tc>
          <w:tcPr>
            <w:tcW w:w="722" w:type="dxa"/>
            <w:tcBorders>
              <w:top w:val="nil"/>
              <w:left w:val="nil"/>
              <w:bottom w:val="single" w:sz="4" w:space="0" w:color="auto"/>
              <w:right w:val="single" w:sz="4" w:space="0" w:color="auto"/>
            </w:tcBorders>
            <w:shd w:val="clear" w:color="auto" w:fill="auto"/>
            <w:noWrap/>
            <w:vAlign w:val="bottom"/>
            <w:hideMark/>
          </w:tcPr>
          <w:p w14:paraId="3C439EF6" w14:textId="77777777" w:rsidR="00286777" w:rsidRPr="0005106D" w:rsidRDefault="00286777" w:rsidP="00536CBB">
            <w:pPr>
              <w:jc w:val="center"/>
              <w:rPr>
                <w:rFonts w:ascii="Calibri" w:eastAsia="Times New Roman" w:hAnsi="Calibri" w:cs="Calibri"/>
                <w:b/>
                <w:bCs/>
                <w:color w:val="E36C0A" w:themeColor="accent6" w:themeShade="BF"/>
              </w:rPr>
            </w:pPr>
            <w:r w:rsidRPr="0005106D">
              <w:rPr>
                <w:rFonts w:ascii="Calibri" w:eastAsia="Times New Roman" w:hAnsi="Calibri" w:cs="Calibri"/>
                <w:b/>
                <w:bCs/>
                <w:color w:val="E36C0A" w:themeColor="accent6" w:themeShade="BF"/>
              </w:rPr>
              <w:t>N</w:t>
            </w:r>
          </w:p>
        </w:tc>
      </w:tr>
      <w:tr w:rsidR="001745A0" w:rsidRPr="00286777" w14:paraId="6424FEB3" w14:textId="77777777" w:rsidTr="004973FC">
        <w:trPr>
          <w:trHeight w:val="422"/>
        </w:trPr>
        <w:tc>
          <w:tcPr>
            <w:tcW w:w="3947" w:type="dxa"/>
            <w:tcBorders>
              <w:top w:val="nil"/>
              <w:left w:val="single" w:sz="4" w:space="0" w:color="auto"/>
              <w:bottom w:val="single" w:sz="4" w:space="0" w:color="auto"/>
              <w:right w:val="single" w:sz="4" w:space="0" w:color="auto"/>
            </w:tcBorders>
            <w:shd w:val="clear" w:color="000000" w:fill="F2F2F2"/>
            <w:vAlign w:val="bottom"/>
            <w:hideMark/>
          </w:tcPr>
          <w:p w14:paraId="78F4CF7D" w14:textId="77777777" w:rsidR="00286777" w:rsidRPr="000B514E" w:rsidRDefault="000B514E" w:rsidP="000B514E">
            <w:pPr>
              <w:rPr>
                <w:rFonts w:ascii="Calibri" w:eastAsia="Times New Roman" w:hAnsi="Calibri" w:cs="Calibri"/>
                <w:color w:val="000000"/>
                <w:vertAlign w:val="superscript"/>
              </w:rPr>
            </w:pPr>
            <w:r>
              <w:rPr>
                <w:rFonts w:ascii="Calibri" w:eastAsia="Times New Roman" w:hAnsi="Calibri" w:cs="Calibri"/>
                <w:color w:val="000000"/>
              </w:rPr>
              <w:t>Medicare Part A C</w:t>
            </w:r>
            <w:r w:rsidR="00286777" w:rsidRPr="00286777">
              <w:rPr>
                <w:rFonts w:ascii="Calibri" w:eastAsia="Times New Roman" w:hAnsi="Calibri" w:cs="Calibri"/>
                <w:color w:val="000000"/>
              </w:rPr>
              <w:t>oinsur</w:t>
            </w:r>
            <w:r>
              <w:rPr>
                <w:rFonts w:ascii="Calibri" w:eastAsia="Times New Roman" w:hAnsi="Calibri" w:cs="Calibri"/>
                <w:color w:val="000000"/>
              </w:rPr>
              <w:t>ance and Hospital Costs</w:t>
            </w:r>
            <w:r>
              <w:rPr>
                <w:rFonts w:ascii="Calibri" w:eastAsia="Times New Roman" w:hAnsi="Calibri" w:cs="Calibri"/>
                <w:color w:val="000000"/>
                <w:vertAlign w:val="superscript"/>
              </w:rPr>
              <w:t>2</w:t>
            </w:r>
          </w:p>
        </w:tc>
        <w:tc>
          <w:tcPr>
            <w:tcW w:w="691" w:type="dxa"/>
            <w:tcBorders>
              <w:top w:val="nil"/>
              <w:left w:val="nil"/>
              <w:bottom w:val="single" w:sz="4" w:space="0" w:color="auto"/>
              <w:right w:val="single" w:sz="4" w:space="0" w:color="auto"/>
            </w:tcBorders>
            <w:shd w:val="clear" w:color="000000" w:fill="F2F2F2"/>
            <w:vAlign w:val="bottom"/>
            <w:hideMark/>
          </w:tcPr>
          <w:p w14:paraId="62C8DC8E"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4EC20E06"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05A0DF3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07A0DF96"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41AE285A"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514EDAA3"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01" w:type="dxa"/>
            <w:tcBorders>
              <w:top w:val="nil"/>
              <w:left w:val="nil"/>
              <w:bottom w:val="single" w:sz="4" w:space="0" w:color="auto"/>
              <w:right w:val="single" w:sz="4" w:space="0" w:color="auto"/>
            </w:tcBorders>
            <w:shd w:val="clear" w:color="000000" w:fill="F2F2F2"/>
            <w:vAlign w:val="bottom"/>
            <w:hideMark/>
          </w:tcPr>
          <w:p w14:paraId="5926862A"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12" w:type="dxa"/>
            <w:tcBorders>
              <w:top w:val="nil"/>
              <w:left w:val="nil"/>
              <w:bottom w:val="single" w:sz="4" w:space="0" w:color="auto"/>
              <w:right w:val="single" w:sz="4" w:space="0" w:color="auto"/>
            </w:tcBorders>
            <w:shd w:val="clear" w:color="000000" w:fill="F2F2F2"/>
            <w:vAlign w:val="bottom"/>
            <w:hideMark/>
          </w:tcPr>
          <w:p w14:paraId="35F5E920"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35FD51BC"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22" w:type="dxa"/>
            <w:tcBorders>
              <w:top w:val="nil"/>
              <w:left w:val="nil"/>
              <w:bottom w:val="single" w:sz="4" w:space="0" w:color="auto"/>
              <w:right w:val="single" w:sz="4" w:space="0" w:color="auto"/>
            </w:tcBorders>
            <w:shd w:val="clear" w:color="000000" w:fill="F2F2F2"/>
            <w:vAlign w:val="bottom"/>
            <w:hideMark/>
          </w:tcPr>
          <w:p w14:paraId="52355C5B"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r>
      <w:tr w:rsidR="001745A0" w:rsidRPr="00286777" w14:paraId="1846DA23" w14:textId="77777777" w:rsidTr="000B514E">
        <w:trPr>
          <w:trHeight w:val="296"/>
        </w:trPr>
        <w:tc>
          <w:tcPr>
            <w:tcW w:w="3947" w:type="dxa"/>
            <w:tcBorders>
              <w:top w:val="nil"/>
              <w:left w:val="single" w:sz="4" w:space="0" w:color="auto"/>
              <w:bottom w:val="single" w:sz="4" w:space="0" w:color="auto"/>
              <w:right w:val="single" w:sz="4" w:space="0" w:color="auto"/>
            </w:tcBorders>
            <w:shd w:val="clear" w:color="auto" w:fill="auto"/>
            <w:vAlign w:val="bottom"/>
            <w:hideMark/>
          </w:tcPr>
          <w:p w14:paraId="7A4C0B97" w14:textId="77777777" w:rsidR="00286777" w:rsidRPr="00286777" w:rsidRDefault="00286777" w:rsidP="000B514E">
            <w:pPr>
              <w:rPr>
                <w:rFonts w:ascii="Calibri" w:eastAsia="Times New Roman" w:hAnsi="Calibri" w:cs="Calibri"/>
                <w:color w:val="000000"/>
              </w:rPr>
            </w:pPr>
            <w:r w:rsidRPr="00286777">
              <w:rPr>
                <w:rFonts w:ascii="Calibri" w:eastAsia="Times New Roman" w:hAnsi="Calibri" w:cs="Calibri"/>
                <w:color w:val="000000"/>
              </w:rPr>
              <w:t xml:space="preserve">Medicare Part B </w:t>
            </w:r>
            <w:r w:rsidR="000B514E">
              <w:rPr>
                <w:rFonts w:ascii="Calibri" w:eastAsia="Times New Roman" w:hAnsi="Calibri" w:cs="Calibri"/>
                <w:color w:val="000000"/>
              </w:rPr>
              <w:t>Copayment or Coinsurance (20%)</w:t>
            </w:r>
          </w:p>
        </w:tc>
        <w:tc>
          <w:tcPr>
            <w:tcW w:w="691" w:type="dxa"/>
            <w:tcBorders>
              <w:top w:val="nil"/>
              <w:left w:val="nil"/>
              <w:bottom w:val="single" w:sz="4" w:space="0" w:color="auto"/>
              <w:right w:val="single" w:sz="4" w:space="0" w:color="auto"/>
            </w:tcBorders>
            <w:shd w:val="clear" w:color="auto" w:fill="auto"/>
            <w:vAlign w:val="bottom"/>
            <w:hideMark/>
          </w:tcPr>
          <w:p w14:paraId="526595A4"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1E2AA31A"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64BFCCD9"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2D2287B6"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20BD13A8"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10A7D2E6"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01" w:type="dxa"/>
            <w:tcBorders>
              <w:top w:val="nil"/>
              <w:left w:val="nil"/>
              <w:bottom w:val="single" w:sz="4" w:space="0" w:color="auto"/>
              <w:right w:val="single" w:sz="4" w:space="0" w:color="auto"/>
            </w:tcBorders>
            <w:shd w:val="clear" w:color="auto" w:fill="auto"/>
            <w:vAlign w:val="bottom"/>
            <w:hideMark/>
          </w:tcPr>
          <w:p w14:paraId="1152843E"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50%</w:t>
            </w:r>
          </w:p>
        </w:tc>
        <w:tc>
          <w:tcPr>
            <w:tcW w:w="712" w:type="dxa"/>
            <w:tcBorders>
              <w:top w:val="nil"/>
              <w:left w:val="nil"/>
              <w:bottom w:val="single" w:sz="4" w:space="0" w:color="auto"/>
              <w:right w:val="single" w:sz="4" w:space="0" w:color="auto"/>
            </w:tcBorders>
            <w:shd w:val="clear" w:color="auto" w:fill="auto"/>
            <w:vAlign w:val="bottom"/>
            <w:hideMark/>
          </w:tcPr>
          <w:p w14:paraId="25A80B54"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75%</w:t>
            </w:r>
          </w:p>
        </w:tc>
        <w:tc>
          <w:tcPr>
            <w:tcW w:w="691" w:type="dxa"/>
            <w:tcBorders>
              <w:top w:val="nil"/>
              <w:left w:val="nil"/>
              <w:bottom w:val="single" w:sz="4" w:space="0" w:color="auto"/>
              <w:right w:val="single" w:sz="4" w:space="0" w:color="auto"/>
            </w:tcBorders>
            <w:shd w:val="clear" w:color="auto" w:fill="auto"/>
            <w:vAlign w:val="bottom"/>
            <w:hideMark/>
          </w:tcPr>
          <w:p w14:paraId="3AC74FF6"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22" w:type="dxa"/>
            <w:tcBorders>
              <w:top w:val="nil"/>
              <w:left w:val="nil"/>
              <w:bottom w:val="single" w:sz="4" w:space="0" w:color="auto"/>
              <w:right w:val="single" w:sz="4" w:space="0" w:color="auto"/>
            </w:tcBorders>
            <w:shd w:val="clear" w:color="auto" w:fill="auto"/>
            <w:vAlign w:val="bottom"/>
            <w:hideMark/>
          </w:tcPr>
          <w:p w14:paraId="0B535DEC" w14:textId="77777777" w:rsidR="00286777" w:rsidRPr="004E4E71" w:rsidRDefault="004E4E71" w:rsidP="004E4E71">
            <w:pPr>
              <w:jc w:val="center"/>
              <w:rPr>
                <w:rFonts w:ascii="Calibri" w:eastAsia="Times New Roman" w:hAnsi="Calibri" w:cs="Calibri"/>
                <w:color w:val="000000"/>
                <w:sz w:val="20"/>
                <w:szCs w:val="20"/>
                <w:vertAlign w:val="superscript"/>
              </w:rPr>
            </w:pPr>
            <w:r w:rsidRPr="004E4E71">
              <w:rPr>
                <w:rFonts w:ascii="Calibri" w:eastAsia="Times New Roman" w:hAnsi="Calibri" w:cs="Calibri"/>
                <w:color w:val="000000"/>
                <w:sz w:val="20"/>
                <w:szCs w:val="20"/>
              </w:rPr>
              <w:t>100%</w:t>
            </w:r>
            <w:r w:rsidR="000B514E">
              <w:rPr>
                <w:rFonts w:ascii="Calibri" w:eastAsia="Times New Roman" w:hAnsi="Calibri" w:cs="Calibri"/>
                <w:color w:val="000000"/>
                <w:sz w:val="20"/>
                <w:szCs w:val="20"/>
                <w:vertAlign w:val="superscript"/>
              </w:rPr>
              <w:t>3</w:t>
            </w:r>
          </w:p>
        </w:tc>
      </w:tr>
      <w:tr w:rsidR="001745A0" w:rsidRPr="00286777" w14:paraId="008399CA" w14:textId="77777777" w:rsidTr="000B514E">
        <w:trPr>
          <w:trHeight w:val="197"/>
        </w:trPr>
        <w:tc>
          <w:tcPr>
            <w:tcW w:w="3947" w:type="dxa"/>
            <w:tcBorders>
              <w:top w:val="nil"/>
              <w:left w:val="single" w:sz="4" w:space="0" w:color="auto"/>
              <w:bottom w:val="single" w:sz="4" w:space="0" w:color="auto"/>
              <w:right w:val="single" w:sz="4" w:space="0" w:color="auto"/>
            </w:tcBorders>
            <w:shd w:val="clear" w:color="000000" w:fill="F2F2F2"/>
            <w:vAlign w:val="bottom"/>
            <w:hideMark/>
          </w:tcPr>
          <w:p w14:paraId="712B3B6A" w14:textId="77777777" w:rsidR="00286777" w:rsidRPr="00286777" w:rsidRDefault="00286777" w:rsidP="00536CBB">
            <w:pPr>
              <w:rPr>
                <w:rFonts w:ascii="Calibri" w:eastAsia="Times New Roman" w:hAnsi="Calibri" w:cs="Calibri"/>
                <w:color w:val="000000"/>
              </w:rPr>
            </w:pPr>
            <w:r w:rsidRPr="00286777">
              <w:rPr>
                <w:rFonts w:ascii="Calibri" w:eastAsia="Times New Roman" w:hAnsi="Calibri" w:cs="Calibri"/>
                <w:color w:val="000000"/>
              </w:rPr>
              <w:t>Blood (First 3 Pints)</w:t>
            </w:r>
          </w:p>
        </w:tc>
        <w:tc>
          <w:tcPr>
            <w:tcW w:w="691" w:type="dxa"/>
            <w:tcBorders>
              <w:top w:val="nil"/>
              <w:left w:val="nil"/>
              <w:bottom w:val="single" w:sz="4" w:space="0" w:color="auto"/>
              <w:right w:val="single" w:sz="4" w:space="0" w:color="auto"/>
            </w:tcBorders>
            <w:shd w:val="clear" w:color="000000" w:fill="F2F2F2"/>
            <w:vAlign w:val="bottom"/>
            <w:hideMark/>
          </w:tcPr>
          <w:p w14:paraId="22935562"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093F5E75"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5F17576A"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1D815E18"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0703775E"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2B0710EA"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01" w:type="dxa"/>
            <w:tcBorders>
              <w:top w:val="nil"/>
              <w:left w:val="nil"/>
              <w:bottom w:val="single" w:sz="4" w:space="0" w:color="auto"/>
              <w:right w:val="single" w:sz="4" w:space="0" w:color="auto"/>
            </w:tcBorders>
            <w:shd w:val="clear" w:color="000000" w:fill="F2F2F2"/>
            <w:vAlign w:val="bottom"/>
            <w:hideMark/>
          </w:tcPr>
          <w:p w14:paraId="4920AA96"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50%</w:t>
            </w:r>
          </w:p>
        </w:tc>
        <w:tc>
          <w:tcPr>
            <w:tcW w:w="712" w:type="dxa"/>
            <w:tcBorders>
              <w:top w:val="nil"/>
              <w:left w:val="nil"/>
              <w:bottom w:val="single" w:sz="4" w:space="0" w:color="auto"/>
              <w:right w:val="single" w:sz="4" w:space="0" w:color="auto"/>
            </w:tcBorders>
            <w:shd w:val="clear" w:color="000000" w:fill="F2F2F2"/>
            <w:vAlign w:val="bottom"/>
            <w:hideMark/>
          </w:tcPr>
          <w:p w14:paraId="053D2492"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75%</w:t>
            </w:r>
          </w:p>
        </w:tc>
        <w:tc>
          <w:tcPr>
            <w:tcW w:w="691" w:type="dxa"/>
            <w:tcBorders>
              <w:top w:val="nil"/>
              <w:left w:val="nil"/>
              <w:bottom w:val="single" w:sz="4" w:space="0" w:color="auto"/>
              <w:right w:val="single" w:sz="4" w:space="0" w:color="auto"/>
            </w:tcBorders>
            <w:shd w:val="clear" w:color="000000" w:fill="F2F2F2"/>
            <w:vAlign w:val="bottom"/>
            <w:hideMark/>
          </w:tcPr>
          <w:p w14:paraId="15B0B3FB"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22" w:type="dxa"/>
            <w:tcBorders>
              <w:top w:val="nil"/>
              <w:left w:val="nil"/>
              <w:bottom w:val="single" w:sz="4" w:space="0" w:color="auto"/>
              <w:right w:val="single" w:sz="4" w:space="0" w:color="auto"/>
            </w:tcBorders>
            <w:shd w:val="clear" w:color="000000" w:fill="F2F2F2"/>
            <w:vAlign w:val="bottom"/>
            <w:hideMark/>
          </w:tcPr>
          <w:p w14:paraId="36F56DD7"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r>
      <w:tr w:rsidR="001745A0" w:rsidRPr="00286777" w14:paraId="5DD1F702" w14:textId="77777777" w:rsidTr="000B514E">
        <w:trPr>
          <w:trHeight w:val="440"/>
        </w:trPr>
        <w:tc>
          <w:tcPr>
            <w:tcW w:w="3947" w:type="dxa"/>
            <w:tcBorders>
              <w:top w:val="nil"/>
              <w:left w:val="single" w:sz="4" w:space="0" w:color="auto"/>
              <w:bottom w:val="single" w:sz="4" w:space="0" w:color="auto"/>
              <w:right w:val="single" w:sz="4" w:space="0" w:color="auto"/>
            </w:tcBorders>
            <w:shd w:val="clear" w:color="auto" w:fill="auto"/>
            <w:vAlign w:val="bottom"/>
            <w:hideMark/>
          </w:tcPr>
          <w:p w14:paraId="53AF9533" w14:textId="77777777" w:rsidR="00286777" w:rsidRPr="00286777" w:rsidRDefault="000B514E" w:rsidP="000B514E">
            <w:pPr>
              <w:rPr>
                <w:rFonts w:ascii="Calibri" w:eastAsia="Times New Roman" w:hAnsi="Calibri" w:cs="Calibri"/>
                <w:color w:val="000000"/>
              </w:rPr>
            </w:pPr>
            <w:r>
              <w:rPr>
                <w:rFonts w:ascii="Calibri" w:eastAsia="Times New Roman" w:hAnsi="Calibri" w:cs="Calibri"/>
                <w:color w:val="000000"/>
              </w:rPr>
              <w:t>Part A Hospice Care C</w:t>
            </w:r>
            <w:r w:rsidR="00286777" w:rsidRPr="00286777">
              <w:rPr>
                <w:rFonts w:ascii="Calibri" w:eastAsia="Times New Roman" w:hAnsi="Calibri" w:cs="Calibri"/>
                <w:color w:val="000000"/>
              </w:rPr>
              <w:t>oinsurance or Copayment</w:t>
            </w:r>
          </w:p>
        </w:tc>
        <w:tc>
          <w:tcPr>
            <w:tcW w:w="691" w:type="dxa"/>
            <w:tcBorders>
              <w:top w:val="nil"/>
              <w:left w:val="nil"/>
              <w:bottom w:val="single" w:sz="4" w:space="0" w:color="auto"/>
              <w:right w:val="single" w:sz="4" w:space="0" w:color="auto"/>
            </w:tcBorders>
            <w:shd w:val="clear" w:color="auto" w:fill="auto"/>
            <w:vAlign w:val="bottom"/>
            <w:hideMark/>
          </w:tcPr>
          <w:p w14:paraId="11FBB5E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007EEF5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20B160FC"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4FE25EBE"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3A597108"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14522583"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01" w:type="dxa"/>
            <w:tcBorders>
              <w:top w:val="nil"/>
              <w:left w:val="nil"/>
              <w:bottom w:val="single" w:sz="4" w:space="0" w:color="auto"/>
              <w:right w:val="single" w:sz="4" w:space="0" w:color="auto"/>
            </w:tcBorders>
            <w:shd w:val="clear" w:color="auto" w:fill="auto"/>
            <w:vAlign w:val="bottom"/>
            <w:hideMark/>
          </w:tcPr>
          <w:p w14:paraId="2E75D1C1"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50%</w:t>
            </w:r>
          </w:p>
        </w:tc>
        <w:tc>
          <w:tcPr>
            <w:tcW w:w="712" w:type="dxa"/>
            <w:tcBorders>
              <w:top w:val="nil"/>
              <w:left w:val="nil"/>
              <w:bottom w:val="single" w:sz="4" w:space="0" w:color="auto"/>
              <w:right w:val="single" w:sz="4" w:space="0" w:color="auto"/>
            </w:tcBorders>
            <w:shd w:val="clear" w:color="auto" w:fill="auto"/>
            <w:vAlign w:val="bottom"/>
            <w:hideMark/>
          </w:tcPr>
          <w:p w14:paraId="78FCB7AB"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75%</w:t>
            </w:r>
          </w:p>
        </w:tc>
        <w:tc>
          <w:tcPr>
            <w:tcW w:w="691" w:type="dxa"/>
            <w:tcBorders>
              <w:top w:val="nil"/>
              <w:left w:val="nil"/>
              <w:bottom w:val="single" w:sz="4" w:space="0" w:color="auto"/>
              <w:right w:val="single" w:sz="4" w:space="0" w:color="auto"/>
            </w:tcBorders>
            <w:shd w:val="clear" w:color="auto" w:fill="auto"/>
            <w:vAlign w:val="bottom"/>
            <w:hideMark/>
          </w:tcPr>
          <w:p w14:paraId="121F242B"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22" w:type="dxa"/>
            <w:tcBorders>
              <w:top w:val="nil"/>
              <w:left w:val="nil"/>
              <w:bottom w:val="single" w:sz="4" w:space="0" w:color="auto"/>
              <w:right w:val="single" w:sz="4" w:space="0" w:color="auto"/>
            </w:tcBorders>
            <w:shd w:val="clear" w:color="auto" w:fill="auto"/>
            <w:vAlign w:val="bottom"/>
            <w:hideMark/>
          </w:tcPr>
          <w:p w14:paraId="4FBB41A3"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r>
      <w:tr w:rsidR="001745A0" w:rsidRPr="00286777" w14:paraId="26535AAF" w14:textId="77777777" w:rsidTr="000B514E">
        <w:trPr>
          <w:trHeight w:val="152"/>
        </w:trPr>
        <w:tc>
          <w:tcPr>
            <w:tcW w:w="3947" w:type="dxa"/>
            <w:tcBorders>
              <w:top w:val="nil"/>
              <w:left w:val="single" w:sz="4" w:space="0" w:color="auto"/>
              <w:bottom w:val="single" w:sz="4" w:space="0" w:color="auto"/>
              <w:right w:val="single" w:sz="4" w:space="0" w:color="auto"/>
            </w:tcBorders>
            <w:shd w:val="clear" w:color="000000" w:fill="F2F2F2"/>
            <w:vAlign w:val="bottom"/>
            <w:hideMark/>
          </w:tcPr>
          <w:p w14:paraId="5AFDFE09" w14:textId="77777777" w:rsidR="00286777" w:rsidRPr="005F03CB" w:rsidRDefault="00286777" w:rsidP="00536CBB">
            <w:pPr>
              <w:rPr>
                <w:rFonts w:ascii="Calibri" w:eastAsia="Times New Roman" w:hAnsi="Calibri" w:cs="Calibri"/>
                <w:color w:val="000000"/>
                <w:vertAlign w:val="superscript"/>
              </w:rPr>
            </w:pPr>
            <w:r w:rsidRPr="00286777">
              <w:rPr>
                <w:rFonts w:ascii="Calibri" w:eastAsia="Times New Roman" w:hAnsi="Calibri" w:cs="Calibri"/>
                <w:color w:val="000000"/>
              </w:rPr>
              <w:t>Skilled Nursing Facility Care Coinsurance</w:t>
            </w:r>
            <w:r w:rsidR="004973FC">
              <w:rPr>
                <w:rFonts w:ascii="Calibri" w:eastAsia="Times New Roman" w:hAnsi="Calibri" w:cs="Calibri"/>
                <w:color w:val="000000"/>
                <w:vertAlign w:val="superscript"/>
              </w:rPr>
              <w:t>4</w:t>
            </w:r>
          </w:p>
        </w:tc>
        <w:tc>
          <w:tcPr>
            <w:tcW w:w="691" w:type="dxa"/>
            <w:tcBorders>
              <w:top w:val="nil"/>
              <w:left w:val="nil"/>
              <w:bottom w:val="single" w:sz="4" w:space="0" w:color="auto"/>
              <w:right w:val="single" w:sz="4" w:space="0" w:color="auto"/>
            </w:tcBorders>
            <w:shd w:val="clear" w:color="000000" w:fill="F2F2F2"/>
            <w:vAlign w:val="bottom"/>
            <w:hideMark/>
          </w:tcPr>
          <w:p w14:paraId="5D079834"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000000" w:fill="F2F2F2"/>
            <w:vAlign w:val="bottom"/>
            <w:hideMark/>
          </w:tcPr>
          <w:p w14:paraId="0766E32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000000" w:fill="F2F2F2"/>
            <w:vAlign w:val="bottom"/>
            <w:hideMark/>
          </w:tcPr>
          <w:p w14:paraId="1125F87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78BA7D4B"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256594B1"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45061A40"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01" w:type="dxa"/>
            <w:tcBorders>
              <w:top w:val="nil"/>
              <w:left w:val="nil"/>
              <w:bottom w:val="single" w:sz="4" w:space="0" w:color="auto"/>
              <w:right w:val="single" w:sz="4" w:space="0" w:color="auto"/>
            </w:tcBorders>
            <w:shd w:val="clear" w:color="000000" w:fill="F2F2F2"/>
            <w:vAlign w:val="bottom"/>
            <w:hideMark/>
          </w:tcPr>
          <w:p w14:paraId="1629DBD3"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50%</w:t>
            </w:r>
          </w:p>
        </w:tc>
        <w:tc>
          <w:tcPr>
            <w:tcW w:w="712" w:type="dxa"/>
            <w:tcBorders>
              <w:top w:val="nil"/>
              <w:left w:val="nil"/>
              <w:bottom w:val="single" w:sz="4" w:space="0" w:color="auto"/>
              <w:right w:val="single" w:sz="4" w:space="0" w:color="auto"/>
            </w:tcBorders>
            <w:shd w:val="clear" w:color="000000" w:fill="F2F2F2"/>
            <w:vAlign w:val="bottom"/>
            <w:hideMark/>
          </w:tcPr>
          <w:p w14:paraId="5EE2E792"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75%</w:t>
            </w:r>
          </w:p>
        </w:tc>
        <w:tc>
          <w:tcPr>
            <w:tcW w:w="691" w:type="dxa"/>
            <w:tcBorders>
              <w:top w:val="nil"/>
              <w:left w:val="nil"/>
              <w:bottom w:val="single" w:sz="4" w:space="0" w:color="auto"/>
              <w:right w:val="single" w:sz="4" w:space="0" w:color="auto"/>
            </w:tcBorders>
            <w:shd w:val="clear" w:color="000000" w:fill="F2F2F2"/>
            <w:vAlign w:val="bottom"/>
            <w:hideMark/>
          </w:tcPr>
          <w:p w14:paraId="41DAB58A"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22" w:type="dxa"/>
            <w:tcBorders>
              <w:top w:val="nil"/>
              <w:left w:val="nil"/>
              <w:bottom w:val="single" w:sz="4" w:space="0" w:color="auto"/>
              <w:right w:val="single" w:sz="4" w:space="0" w:color="auto"/>
            </w:tcBorders>
            <w:shd w:val="clear" w:color="000000" w:fill="F2F2F2"/>
            <w:vAlign w:val="bottom"/>
            <w:hideMark/>
          </w:tcPr>
          <w:p w14:paraId="7E733F61"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r>
      <w:tr w:rsidR="001745A0" w:rsidRPr="00286777" w14:paraId="588EABDE" w14:textId="77777777" w:rsidTr="000B514E">
        <w:trPr>
          <w:trHeight w:val="125"/>
        </w:trPr>
        <w:tc>
          <w:tcPr>
            <w:tcW w:w="3947" w:type="dxa"/>
            <w:tcBorders>
              <w:top w:val="nil"/>
              <w:left w:val="single" w:sz="4" w:space="0" w:color="auto"/>
              <w:bottom w:val="single" w:sz="4" w:space="0" w:color="auto"/>
              <w:right w:val="single" w:sz="4" w:space="0" w:color="auto"/>
            </w:tcBorders>
            <w:shd w:val="clear" w:color="auto" w:fill="auto"/>
            <w:vAlign w:val="bottom"/>
            <w:hideMark/>
          </w:tcPr>
          <w:p w14:paraId="66CABB85" w14:textId="77777777" w:rsidR="00286777" w:rsidRPr="003F027A" w:rsidRDefault="00286777" w:rsidP="00536CBB">
            <w:pPr>
              <w:rPr>
                <w:rFonts w:ascii="Calibri" w:eastAsia="Times New Roman" w:hAnsi="Calibri" w:cs="Calibri"/>
                <w:color w:val="000000"/>
                <w:vertAlign w:val="superscript"/>
              </w:rPr>
            </w:pPr>
            <w:r w:rsidRPr="00286777">
              <w:rPr>
                <w:rFonts w:ascii="Calibri" w:eastAsia="Times New Roman" w:hAnsi="Calibri" w:cs="Calibri"/>
                <w:color w:val="000000"/>
              </w:rPr>
              <w:t>Medicare Part A Deductible</w:t>
            </w:r>
            <w:r w:rsidR="004973FC">
              <w:rPr>
                <w:rFonts w:ascii="Calibri" w:eastAsia="Times New Roman" w:hAnsi="Calibri" w:cs="Calibri"/>
                <w:color w:val="000000"/>
                <w:vertAlign w:val="superscript"/>
              </w:rPr>
              <w:t>5</w:t>
            </w:r>
          </w:p>
        </w:tc>
        <w:tc>
          <w:tcPr>
            <w:tcW w:w="691" w:type="dxa"/>
            <w:tcBorders>
              <w:top w:val="nil"/>
              <w:left w:val="nil"/>
              <w:bottom w:val="single" w:sz="4" w:space="0" w:color="auto"/>
              <w:right w:val="single" w:sz="4" w:space="0" w:color="auto"/>
            </w:tcBorders>
            <w:shd w:val="clear" w:color="auto" w:fill="auto"/>
            <w:vAlign w:val="bottom"/>
            <w:hideMark/>
          </w:tcPr>
          <w:p w14:paraId="0A88D641"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auto" w:fill="auto"/>
            <w:vAlign w:val="bottom"/>
            <w:hideMark/>
          </w:tcPr>
          <w:p w14:paraId="3E903589"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3D628BE8"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089E1388"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3360107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07655B36"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01" w:type="dxa"/>
            <w:tcBorders>
              <w:top w:val="nil"/>
              <w:left w:val="nil"/>
              <w:bottom w:val="single" w:sz="4" w:space="0" w:color="auto"/>
              <w:right w:val="single" w:sz="4" w:space="0" w:color="auto"/>
            </w:tcBorders>
            <w:shd w:val="clear" w:color="auto" w:fill="auto"/>
            <w:vAlign w:val="bottom"/>
            <w:hideMark/>
          </w:tcPr>
          <w:p w14:paraId="5668EB40"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50%</w:t>
            </w:r>
          </w:p>
        </w:tc>
        <w:tc>
          <w:tcPr>
            <w:tcW w:w="712" w:type="dxa"/>
            <w:tcBorders>
              <w:top w:val="nil"/>
              <w:left w:val="nil"/>
              <w:bottom w:val="single" w:sz="4" w:space="0" w:color="auto"/>
              <w:right w:val="single" w:sz="4" w:space="0" w:color="auto"/>
            </w:tcBorders>
            <w:shd w:val="clear" w:color="auto" w:fill="auto"/>
            <w:vAlign w:val="bottom"/>
            <w:hideMark/>
          </w:tcPr>
          <w:p w14:paraId="1215DEC7"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75%</w:t>
            </w:r>
          </w:p>
        </w:tc>
        <w:tc>
          <w:tcPr>
            <w:tcW w:w="691" w:type="dxa"/>
            <w:tcBorders>
              <w:top w:val="nil"/>
              <w:left w:val="nil"/>
              <w:bottom w:val="single" w:sz="4" w:space="0" w:color="auto"/>
              <w:right w:val="single" w:sz="4" w:space="0" w:color="auto"/>
            </w:tcBorders>
            <w:shd w:val="clear" w:color="auto" w:fill="auto"/>
            <w:vAlign w:val="bottom"/>
            <w:hideMark/>
          </w:tcPr>
          <w:p w14:paraId="6C103AA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50%</w:t>
            </w:r>
          </w:p>
        </w:tc>
        <w:tc>
          <w:tcPr>
            <w:tcW w:w="722" w:type="dxa"/>
            <w:tcBorders>
              <w:top w:val="nil"/>
              <w:left w:val="nil"/>
              <w:bottom w:val="single" w:sz="4" w:space="0" w:color="auto"/>
              <w:right w:val="single" w:sz="4" w:space="0" w:color="auto"/>
            </w:tcBorders>
            <w:shd w:val="clear" w:color="auto" w:fill="auto"/>
            <w:vAlign w:val="bottom"/>
            <w:hideMark/>
          </w:tcPr>
          <w:p w14:paraId="45A7FC81"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r>
      <w:tr w:rsidR="001745A0" w:rsidRPr="00286777" w14:paraId="2EB35206" w14:textId="77777777" w:rsidTr="000B514E">
        <w:trPr>
          <w:trHeight w:val="197"/>
        </w:trPr>
        <w:tc>
          <w:tcPr>
            <w:tcW w:w="3947" w:type="dxa"/>
            <w:tcBorders>
              <w:top w:val="nil"/>
              <w:left w:val="single" w:sz="4" w:space="0" w:color="auto"/>
              <w:bottom w:val="single" w:sz="4" w:space="0" w:color="auto"/>
              <w:right w:val="single" w:sz="4" w:space="0" w:color="auto"/>
            </w:tcBorders>
            <w:shd w:val="clear" w:color="000000" w:fill="F2F2F2"/>
            <w:vAlign w:val="bottom"/>
            <w:hideMark/>
          </w:tcPr>
          <w:p w14:paraId="746436AB" w14:textId="77777777" w:rsidR="00286777" w:rsidRPr="003F027A" w:rsidRDefault="00286777" w:rsidP="00536CBB">
            <w:pPr>
              <w:rPr>
                <w:rFonts w:ascii="Calibri" w:eastAsia="Times New Roman" w:hAnsi="Calibri" w:cs="Calibri"/>
                <w:color w:val="000000"/>
                <w:vertAlign w:val="superscript"/>
              </w:rPr>
            </w:pPr>
            <w:r w:rsidRPr="00286777">
              <w:rPr>
                <w:rFonts w:ascii="Calibri" w:eastAsia="Times New Roman" w:hAnsi="Calibri" w:cs="Calibri"/>
                <w:color w:val="000000"/>
              </w:rPr>
              <w:t>Medicare Part B Deductible</w:t>
            </w:r>
            <w:r w:rsidR="004973FC">
              <w:rPr>
                <w:rFonts w:ascii="Calibri" w:eastAsia="Times New Roman" w:hAnsi="Calibri" w:cs="Calibri"/>
                <w:color w:val="000000"/>
                <w:vertAlign w:val="superscript"/>
              </w:rPr>
              <w:t>6</w:t>
            </w:r>
          </w:p>
        </w:tc>
        <w:tc>
          <w:tcPr>
            <w:tcW w:w="691" w:type="dxa"/>
            <w:tcBorders>
              <w:top w:val="nil"/>
              <w:left w:val="nil"/>
              <w:bottom w:val="single" w:sz="4" w:space="0" w:color="auto"/>
              <w:right w:val="single" w:sz="4" w:space="0" w:color="auto"/>
            </w:tcBorders>
            <w:shd w:val="clear" w:color="000000" w:fill="F2F2F2"/>
            <w:vAlign w:val="bottom"/>
            <w:hideMark/>
          </w:tcPr>
          <w:p w14:paraId="439221DA"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000000" w:fill="F2F2F2"/>
            <w:vAlign w:val="bottom"/>
            <w:hideMark/>
          </w:tcPr>
          <w:p w14:paraId="5829790B"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000000" w:fill="F2F2F2"/>
            <w:vAlign w:val="bottom"/>
            <w:hideMark/>
          </w:tcPr>
          <w:p w14:paraId="4A157476"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3421A810"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000000" w:fill="F2F2F2"/>
            <w:vAlign w:val="bottom"/>
            <w:hideMark/>
          </w:tcPr>
          <w:p w14:paraId="0A393573"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000000" w:fill="F2F2F2"/>
            <w:vAlign w:val="bottom"/>
            <w:hideMark/>
          </w:tcPr>
          <w:p w14:paraId="4FC422C4"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701" w:type="dxa"/>
            <w:tcBorders>
              <w:top w:val="nil"/>
              <w:left w:val="nil"/>
              <w:bottom w:val="single" w:sz="4" w:space="0" w:color="auto"/>
              <w:right w:val="single" w:sz="4" w:space="0" w:color="auto"/>
            </w:tcBorders>
            <w:shd w:val="clear" w:color="000000" w:fill="F2F2F2"/>
            <w:vAlign w:val="bottom"/>
            <w:hideMark/>
          </w:tcPr>
          <w:p w14:paraId="32769691"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712" w:type="dxa"/>
            <w:tcBorders>
              <w:top w:val="nil"/>
              <w:left w:val="nil"/>
              <w:bottom w:val="single" w:sz="4" w:space="0" w:color="auto"/>
              <w:right w:val="single" w:sz="4" w:space="0" w:color="auto"/>
            </w:tcBorders>
            <w:shd w:val="clear" w:color="000000" w:fill="F2F2F2"/>
            <w:vAlign w:val="bottom"/>
            <w:hideMark/>
          </w:tcPr>
          <w:p w14:paraId="0A7AF898"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000000" w:fill="F2F2F2"/>
            <w:vAlign w:val="bottom"/>
            <w:hideMark/>
          </w:tcPr>
          <w:p w14:paraId="2A9F9060"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722" w:type="dxa"/>
            <w:tcBorders>
              <w:top w:val="nil"/>
              <w:left w:val="nil"/>
              <w:bottom w:val="single" w:sz="4" w:space="0" w:color="auto"/>
              <w:right w:val="single" w:sz="4" w:space="0" w:color="auto"/>
            </w:tcBorders>
            <w:shd w:val="clear" w:color="000000" w:fill="F2F2F2"/>
            <w:vAlign w:val="bottom"/>
            <w:hideMark/>
          </w:tcPr>
          <w:p w14:paraId="46726C58"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r>
      <w:tr w:rsidR="001745A0" w:rsidRPr="00286777" w14:paraId="208FB417" w14:textId="77777777" w:rsidTr="000B514E">
        <w:trPr>
          <w:trHeight w:val="170"/>
        </w:trPr>
        <w:tc>
          <w:tcPr>
            <w:tcW w:w="3947" w:type="dxa"/>
            <w:tcBorders>
              <w:top w:val="nil"/>
              <w:left w:val="single" w:sz="4" w:space="0" w:color="auto"/>
              <w:bottom w:val="single" w:sz="4" w:space="0" w:color="auto"/>
              <w:right w:val="single" w:sz="4" w:space="0" w:color="auto"/>
            </w:tcBorders>
            <w:shd w:val="clear" w:color="auto" w:fill="auto"/>
            <w:vAlign w:val="bottom"/>
            <w:hideMark/>
          </w:tcPr>
          <w:p w14:paraId="305E72CB" w14:textId="77777777" w:rsidR="00286777" w:rsidRPr="00286777" w:rsidRDefault="00286777" w:rsidP="00536CBB">
            <w:pPr>
              <w:rPr>
                <w:rFonts w:ascii="Calibri" w:eastAsia="Times New Roman" w:hAnsi="Calibri" w:cs="Calibri"/>
                <w:color w:val="000000"/>
              </w:rPr>
            </w:pPr>
            <w:r w:rsidRPr="00286777">
              <w:rPr>
                <w:rFonts w:ascii="Calibri" w:eastAsia="Times New Roman" w:hAnsi="Calibri" w:cs="Calibri"/>
                <w:color w:val="000000"/>
              </w:rPr>
              <w:t>Medicare Part B Excess Charges</w:t>
            </w:r>
          </w:p>
        </w:tc>
        <w:tc>
          <w:tcPr>
            <w:tcW w:w="691" w:type="dxa"/>
            <w:tcBorders>
              <w:top w:val="nil"/>
              <w:left w:val="nil"/>
              <w:bottom w:val="single" w:sz="4" w:space="0" w:color="auto"/>
              <w:right w:val="single" w:sz="4" w:space="0" w:color="auto"/>
            </w:tcBorders>
            <w:shd w:val="clear" w:color="auto" w:fill="auto"/>
            <w:vAlign w:val="bottom"/>
            <w:hideMark/>
          </w:tcPr>
          <w:p w14:paraId="32669B95"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auto" w:fill="auto"/>
            <w:vAlign w:val="bottom"/>
            <w:hideMark/>
          </w:tcPr>
          <w:p w14:paraId="256B61B2"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auto" w:fill="auto"/>
            <w:vAlign w:val="bottom"/>
            <w:hideMark/>
          </w:tcPr>
          <w:p w14:paraId="238FB6D8"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auto" w:fill="auto"/>
            <w:vAlign w:val="bottom"/>
            <w:hideMark/>
          </w:tcPr>
          <w:p w14:paraId="5B663364"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auto" w:fill="auto"/>
            <w:vAlign w:val="bottom"/>
            <w:hideMark/>
          </w:tcPr>
          <w:p w14:paraId="7ACE62A2"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691" w:type="dxa"/>
            <w:tcBorders>
              <w:top w:val="nil"/>
              <w:left w:val="nil"/>
              <w:bottom w:val="single" w:sz="4" w:space="0" w:color="auto"/>
              <w:right w:val="single" w:sz="4" w:space="0" w:color="auto"/>
            </w:tcBorders>
            <w:shd w:val="clear" w:color="auto" w:fill="auto"/>
            <w:vAlign w:val="bottom"/>
            <w:hideMark/>
          </w:tcPr>
          <w:p w14:paraId="5AAAE2DA"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100%</w:t>
            </w:r>
          </w:p>
        </w:tc>
        <w:tc>
          <w:tcPr>
            <w:tcW w:w="701" w:type="dxa"/>
            <w:tcBorders>
              <w:top w:val="nil"/>
              <w:left w:val="nil"/>
              <w:bottom w:val="single" w:sz="4" w:space="0" w:color="auto"/>
              <w:right w:val="single" w:sz="4" w:space="0" w:color="auto"/>
            </w:tcBorders>
            <w:shd w:val="clear" w:color="auto" w:fill="auto"/>
            <w:vAlign w:val="bottom"/>
            <w:hideMark/>
          </w:tcPr>
          <w:p w14:paraId="68CDA4BA"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712" w:type="dxa"/>
            <w:tcBorders>
              <w:top w:val="nil"/>
              <w:left w:val="nil"/>
              <w:bottom w:val="single" w:sz="4" w:space="0" w:color="auto"/>
              <w:right w:val="single" w:sz="4" w:space="0" w:color="auto"/>
            </w:tcBorders>
            <w:shd w:val="clear" w:color="auto" w:fill="auto"/>
            <w:vAlign w:val="bottom"/>
            <w:hideMark/>
          </w:tcPr>
          <w:p w14:paraId="3435641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auto" w:fill="auto"/>
            <w:vAlign w:val="bottom"/>
            <w:hideMark/>
          </w:tcPr>
          <w:p w14:paraId="7F4E7FA1"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722" w:type="dxa"/>
            <w:tcBorders>
              <w:top w:val="nil"/>
              <w:left w:val="nil"/>
              <w:bottom w:val="single" w:sz="4" w:space="0" w:color="auto"/>
              <w:right w:val="single" w:sz="4" w:space="0" w:color="auto"/>
            </w:tcBorders>
            <w:shd w:val="clear" w:color="auto" w:fill="auto"/>
            <w:vAlign w:val="bottom"/>
            <w:hideMark/>
          </w:tcPr>
          <w:p w14:paraId="01832E31"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r>
      <w:tr w:rsidR="001745A0" w:rsidRPr="00286777" w14:paraId="4E8EDAC0" w14:textId="77777777" w:rsidTr="000B514E">
        <w:trPr>
          <w:trHeight w:val="152"/>
        </w:trPr>
        <w:tc>
          <w:tcPr>
            <w:tcW w:w="3947" w:type="dxa"/>
            <w:tcBorders>
              <w:top w:val="nil"/>
              <w:left w:val="single" w:sz="4" w:space="0" w:color="auto"/>
              <w:bottom w:val="single" w:sz="4" w:space="0" w:color="auto"/>
              <w:right w:val="single" w:sz="4" w:space="0" w:color="auto"/>
            </w:tcBorders>
            <w:shd w:val="clear" w:color="000000" w:fill="F2F2F2"/>
            <w:vAlign w:val="bottom"/>
            <w:hideMark/>
          </w:tcPr>
          <w:p w14:paraId="43FCA93A" w14:textId="77777777" w:rsidR="00286777" w:rsidRPr="00286777" w:rsidRDefault="004E4E71" w:rsidP="004E4E71">
            <w:pPr>
              <w:rPr>
                <w:rFonts w:ascii="Calibri" w:eastAsia="Times New Roman" w:hAnsi="Calibri" w:cs="Calibri"/>
                <w:color w:val="000000"/>
              </w:rPr>
            </w:pPr>
            <w:r>
              <w:rPr>
                <w:rFonts w:ascii="Calibri" w:eastAsia="Times New Roman" w:hAnsi="Calibri" w:cs="Calibri"/>
                <w:color w:val="000000"/>
              </w:rPr>
              <w:t>Foreign Travel Emergency</w:t>
            </w:r>
            <w:r w:rsidR="004973FC">
              <w:rPr>
                <w:rFonts w:ascii="Calibri" w:eastAsia="Times New Roman" w:hAnsi="Calibri" w:cs="Calibri"/>
                <w:color w:val="000000"/>
                <w:vertAlign w:val="superscript"/>
              </w:rPr>
              <w:t>7</w:t>
            </w:r>
          </w:p>
        </w:tc>
        <w:tc>
          <w:tcPr>
            <w:tcW w:w="691" w:type="dxa"/>
            <w:tcBorders>
              <w:top w:val="nil"/>
              <w:left w:val="nil"/>
              <w:bottom w:val="single" w:sz="4" w:space="0" w:color="auto"/>
              <w:right w:val="single" w:sz="4" w:space="0" w:color="auto"/>
            </w:tcBorders>
            <w:shd w:val="clear" w:color="000000" w:fill="F2F2F2"/>
            <w:vAlign w:val="bottom"/>
            <w:hideMark/>
          </w:tcPr>
          <w:p w14:paraId="4EF4F75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000000" w:fill="F2F2F2"/>
            <w:vAlign w:val="bottom"/>
            <w:hideMark/>
          </w:tcPr>
          <w:p w14:paraId="26C2927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000000" w:fill="F2F2F2"/>
            <w:vAlign w:val="bottom"/>
            <w:hideMark/>
          </w:tcPr>
          <w:p w14:paraId="117A87E0"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80%</w:t>
            </w:r>
          </w:p>
        </w:tc>
        <w:tc>
          <w:tcPr>
            <w:tcW w:w="691" w:type="dxa"/>
            <w:tcBorders>
              <w:top w:val="nil"/>
              <w:left w:val="nil"/>
              <w:bottom w:val="single" w:sz="4" w:space="0" w:color="auto"/>
              <w:right w:val="single" w:sz="4" w:space="0" w:color="auto"/>
            </w:tcBorders>
            <w:shd w:val="clear" w:color="000000" w:fill="F2F2F2"/>
            <w:vAlign w:val="bottom"/>
            <w:hideMark/>
          </w:tcPr>
          <w:p w14:paraId="24BB5446"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80%</w:t>
            </w:r>
          </w:p>
        </w:tc>
        <w:tc>
          <w:tcPr>
            <w:tcW w:w="691" w:type="dxa"/>
            <w:tcBorders>
              <w:top w:val="nil"/>
              <w:left w:val="nil"/>
              <w:bottom w:val="single" w:sz="4" w:space="0" w:color="auto"/>
              <w:right w:val="single" w:sz="4" w:space="0" w:color="auto"/>
            </w:tcBorders>
            <w:shd w:val="clear" w:color="000000" w:fill="F2F2F2"/>
            <w:vAlign w:val="bottom"/>
            <w:hideMark/>
          </w:tcPr>
          <w:p w14:paraId="419CC83D"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80%</w:t>
            </w:r>
          </w:p>
        </w:tc>
        <w:tc>
          <w:tcPr>
            <w:tcW w:w="691" w:type="dxa"/>
            <w:tcBorders>
              <w:top w:val="nil"/>
              <w:left w:val="nil"/>
              <w:bottom w:val="single" w:sz="4" w:space="0" w:color="auto"/>
              <w:right w:val="single" w:sz="4" w:space="0" w:color="auto"/>
            </w:tcBorders>
            <w:shd w:val="clear" w:color="000000" w:fill="F2F2F2"/>
            <w:vAlign w:val="bottom"/>
            <w:hideMark/>
          </w:tcPr>
          <w:p w14:paraId="36BA9897"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80%</w:t>
            </w:r>
          </w:p>
        </w:tc>
        <w:tc>
          <w:tcPr>
            <w:tcW w:w="701" w:type="dxa"/>
            <w:tcBorders>
              <w:top w:val="nil"/>
              <w:left w:val="nil"/>
              <w:bottom w:val="single" w:sz="4" w:space="0" w:color="auto"/>
              <w:right w:val="single" w:sz="4" w:space="0" w:color="auto"/>
            </w:tcBorders>
            <w:shd w:val="clear" w:color="000000" w:fill="F2F2F2"/>
            <w:vAlign w:val="bottom"/>
            <w:hideMark/>
          </w:tcPr>
          <w:p w14:paraId="2F7C96D3"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712" w:type="dxa"/>
            <w:tcBorders>
              <w:top w:val="nil"/>
              <w:left w:val="nil"/>
              <w:bottom w:val="single" w:sz="4" w:space="0" w:color="auto"/>
              <w:right w:val="single" w:sz="4" w:space="0" w:color="auto"/>
            </w:tcBorders>
            <w:shd w:val="clear" w:color="000000" w:fill="F2F2F2"/>
            <w:vAlign w:val="bottom"/>
            <w:hideMark/>
          </w:tcPr>
          <w:p w14:paraId="59B2D872"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000000" w:fill="F2F2F2"/>
            <w:vAlign w:val="bottom"/>
            <w:hideMark/>
          </w:tcPr>
          <w:p w14:paraId="3D26654E"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80%</w:t>
            </w:r>
          </w:p>
        </w:tc>
        <w:tc>
          <w:tcPr>
            <w:tcW w:w="722" w:type="dxa"/>
            <w:tcBorders>
              <w:top w:val="nil"/>
              <w:left w:val="nil"/>
              <w:bottom w:val="single" w:sz="4" w:space="0" w:color="auto"/>
              <w:right w:val="single" w:sz="4" w:space="0" w:color="auto"/>
            </w:tcBorders>
            <w:shd w:val="clear" w:color="000000" w:fill="F2F2F2"/>
            <w:vAlign w:val="bottom"/>
            <w:hideMark/>
          </w:tcPr>
          <w:p w14:paraId="05093DA7"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80%</w:t>
            </w:r>
          </w:p>
        </w:tc>
      </w:tr>
      <w:tr w:rsidR="005F03CB" w:rsidRPr="00286777" w14:paraId="71FEA2F7" w14:textId="77777777" w:rsidTr="000B514E">
        <w:trPr>
          <w:trHeight w:val="116"/>
        </w:trPr>
        <w:tc>
          <w:tcPr>
            <w:tcW w:w="3947" w:type="dxa"/>
            <w:tcBorders>
              <w:top w:val="nil"/>
              <w:left w:val="single" w:sz="4" w:space="0" w:color="auto"/>
              <w:bottom w:val="single" w:sz="4" w:space="0" w:color="auto"/>
              <w:right w:val="single" w:sz="4" w:space="0" w:color="auto"/>
            </w:tcBorders>
            <w:shd w:val="clear" w:color="auto" w:fill="auto"/>
            <w:noWrap/>
            <w:vAlign w:val="bottom"/>
            <w:hideMark/>
          </w:tcPr>
          <w:p w14:paraId="596AE299" w14:textId="77777777" w:rsidR="00286777" w:rsidRPr="004E4E71" w:rsidRDefault="004E4E71" w:rsidP="00536CBB">
            <w:pPr>
              <w:rPr>
                <w:rFonts w:ascii="Calibri" w:eastAsia="Times New Roman" w:hAnsi="Calibri" w:cs="Calibri"/>
                <w:color w:val="000000"/>
                <w:vertAlign w:val="superscript"/>
              </w:rPr>
            </w:pPr>
            <w:r>
              <w:rPr>
                <w:rFonts w:ascii="Calibri" w:eastAsia="Times New Roman" w:hAnsi="Calibri" w:cs="Calibri"/>
                <w:color w:val="000000"/>
              </w:rPr>
              <w:t>Out-of-Pocket Limit</w:t>
            </w:r>
            <w:r w:rsidR="004973FC">
              <w:rPr>
                <w:rFonts w:ascii="Calibri" w:eastAsia="Times New Roman" w:hAnsi="Calibri" w:cs="Calibri"/>
                <w:color w:val="000000"/>
                <w:vertAlign w:val="superscript"/>
              </w:rPr>
              <w:t>8</w:t>
            </w:r>
          </w:p>
        </w:tc>
        <w:tc>
          <w:tcPr>
            <w:tcW w:w="691" w:type="dxa"/>
            <w:tcBorders>
              <w:top w:val="nil"/>
              <w:left w:val="nil"/>
              <w:bottom w:val="single" w:sz="4" w:space="0" w:color="auto"/>
              <w:right w:val="single" w:sz="4" w:space="0" w:color="auto"/>
            </w:tcBorders>
            <w:shd w:val="clear" w:color="auto" w:fill="auto"/>
            <w:noWrap/>
            <w:vAlign w:val="bottom"/>
            <w:hideMark/>
          </w:tcPr>
          <w:p w14:paraId="7483E22B" w14:textId="77777777" w:rsidR="00286777" w:rsidRPr="004E4E71" w:rsidRDefault="00286777" w:rsidP="00154869">
            <w:pPr>
              <w:jc w:val="center"/>
              <w:rPr>
                <w:rFonts w:ascii="Calibri" w:eastAsia="Times New Roman" w:hAnsi="Calibri" w:cs="Calibri"/>
                <w:color w:val="000000"/>
                <w:sz w:val="20"/>
                <w:szCs w:val="20"/>
              </w:rPr>
            </w:pPr>
          </w:p>
        </w:tc>
        <w:tc>
          <w:tcPr>
            <w:tcW w:w="691" w:type="dxa"/>
            <w:tcBorders>
              <w:top w:val="nil"/>
              <w:left w:val="nil"/>
              <w:bottom w:val="single" w:sz="4" w:space="0" w:color="auto"/>
              <w:right w:val="single" w:sz="4" w:space="0" w:color="auto"/>
            </w:tcBorders>
            <w:shd w:val="clear" w:color="auto" w:fill="auto"/>
            <w:noWrap/>
            <w:vAlign w:val="bottom"/>
            <w:hideMark/>
          </w:tcPr>
          <w:p w14:paraId="02887C9E" w14:textId="77777777" w:rsidR="00286777" w:rsidRPr="004E4E71" w:rsidRDefault="00286777" w:rsidP="00154869">
            <w:pPr>
              <w:jc w:val="center"/>
              <w:rPr>
                <w:rFonts w:ascii="Calibri" w:eastAsia="Times New Roman" w:hAnsi="Calibri" w:cs="Calibri"/>
                <w:color w:val="000000"/>
                <w:sz w:val="20"/>
                <w:szCs w:val="20"/>
              </w:rPr>
            </w:pPr>
          </w:p>
        </w:tc>
        <w:tc>
          <w:tcPr>
            <w:tcW w:w="691" w:type="dxa"/>
            <w:tcBorders>
              <w:top w:val="nil"/>
              <w:left w:val="nil"/>
              <w:bottom w:val="single" w:sz="4" w:space="0" w:color="auto"/>
              <w:right w:val="single" w:sz="4" w:space="0" w:color="auto"/>
            </w:tcBorders>
            <w:shd w:val="clear" w:color="auto" w:fill="auto"/>
            <w:noWrap/>
            <w:vAlign w:val="bottom"/>
            <w:hideMark/>
          </w:tcPr>
          <w:p w14:paraId="49216994" w14:textId="77777777" w:rsidR="00286777" w:rsidRPr="004E4E71" w:rsidRDefault="00286777" w:rsidP="00154869">
            <w:pPr>
              <w:jc w:val="center"/>
              <w:rPr>
                <w:rFonts w:ascii="Calibri" w:eastAsia="Times New Roman" w:hAnsi="Calibri" w:cs="Calibri"/>
                <w:color w:val="000000"/>
                <w:sz w:val="20"/>
                <w:szCs w:val="20"/>
              </w:rPr>
            </w:pPr>
          </w:p>
        </w:tc>
        <w:tc>
          <w:tcPr>
            <w:tcW w:w="691" w:type="dxa"/>
            <w:tcBorders>
              <w:top w:val="nil"/>
              <w:left w:val="nil"/>
              <w:bottom w:val="single" w:sz="4" w:space="0" w:color="auto"/>
              <w:right w:val="single" w:sz="4" w:space="0" w:color="auto"/>
            </w:tcBorders>
            <w:shd w:val="clear" w:color="auto" w:fill="auto"/>
            <w:noWrap/>
            <w:vAlign w:val="bottom"/>
            <w:hideMark/>
          </w:tcPr>
          <w:p w14:paraId="21DC24BE"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157A4C91"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0FD80B5B" w14:textId="77777777" w:rsidR="00286777" w:rsidRPr="004E4E71" w:rsidRDefault="00286777" w:rsidP="00154869">
            <w:pPr>
              <w:jc w:val="center"/>
              <w:rPr>
                <w:rFonts w:ascii="Calibri" w:eastAsia="Times New Roman" w:hAnsi="Calibri" w:cs="Calibri"/>
                <w:color w:val="000000"/>
                <w:sz w:val="20"/>
                <w:szCs w:val="20"/>
              </w:rPr>
            </w:pPr>
          </w:p>
        </w:tc>
        <w:tc>
          <w:tcPr>
            <w:tcW w:w="701" w:type="dxa"/>
            <w:tcBorders>
              <w:top w:val="nil"/>
              <w:left w:val="nil"/>
              <w:bottom w:val="single" w:sz="4" w:space="0" w:color="auto"/>
              <w:right w:val="single" w:sz="4" w:space="0" w:color="auto"/>
            </w:tcBorders>
            <w:shd w:val="clear" w:color="auto" w:fill="auto"/>
            <w:vAlign w:val="bottom"/>
            <w:hideMark/>
          </w:tcPr>
          <w:p w14:paraId="6E3849C5" w14:textId="77777777" w:rsidR="00286777" w:rsidRPr="004E4E71" w:rsidRDefault="00286777" w:rsidP="00154869">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$5,560</w:t>
            </w:r>
          </w:p>
        </w:tc>
        <w:tc>
          <w:tcPr>
            <w:tcW w:w="712" w:type="dxa"/>
            <w:tcBorders>
              <w:top w:val="nil"/>
              <w:left w:val="nil"/>
              <w:bottom w:val="single" w:sz="4" w:space="0" w:color="auto"/>
              <w:right w:val="single" w:sz="4" w:space="0" w:color="auto"/>
            </w:tcBorders>
            <w:shd w:val="clear" w:color="auto" w:fill="auto"/>
            <w:vAlign w:val="bottom"/>
            <w:hideMark/>
          </w:tcPr>
          <w:p w14:paraId="0072EEC0" w14:textId="77777777" w:rsidR="00286777" w:rsidRPr="004E4E71" w:rsidRDefault="00286777" w:rsidP="00154869">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$2,780</w:t>
            </w:r>
          </w:p>
        </w:tc>
        <w:tc>
          <w:tcPr>
            <w:tcW w:w="691" w:type="dxa"/>
            <w:tcBorders>
              <w:top w:val="nil"/>
              <w:left w:val="nil"/>
              <w:bottom w:val="single" w:sz="4" w:space="0" w:color="auto"/>
              <w:right w:val="single" w:sz="4" w:space="0" w:color="auto"/>
            </w:tcBorders>
            <w:shd w:val="clear" w:color="auto" w:fill="auto"/>
            <w:noWrap/>
            <w:vAlign w:val="bottom"/>
            <w:hideMark/>
          </w:tcPr>
          <w:p w14:paraId="543DE9AE" w14:textId="77777777" w:rsidR="00286777" w:rsidRPr="004E4E71" w:rsidRDefault="00286777" w:rsidP="00154869">
            <w:pPr>
              <w:jc w:val="center"/>
              <w:rPr>
                <w:rFonts w:ascii="Calibri" w:eastAsia="Times New Roman" w:hAnsi="Calibri" w:cs="Calibri"/>
                <w:color w:val="000000"/>
                <w:sz w:val="20"/>
                <w:szCs w:val="20"/>
              </w:rPr>
            </w:pPr>
          </w:p>
        </w:tc>
        <w:tc>
          <w:tcPr>
            <w:tcW w:w="722" w:type="dxa"/>
            <w:tcBorders>
              <w:top w:val="nil"/>
              <w:left w:val="nil"/>
              <w:bottom w:val="single" w:sz="4" w:space="0" w:color="auto"/>
              <w:right w:val="single" w:sz="4" w:space="0" w:color="auto"/>
            </w:tcBorders>
            <w:shd w:val="clear" w:color="auto" w:fill="auto"/>
            <w:noWrap/>
            <w:vAlign w:val="bottom"/>
            <w:hideMark/>
          </w:tcPr>
          <w:p w14:paraId="663A9F50" w14:textId="77777777" w:rsidR="00286777" w:rsidRPr="004E4E71" w:rsidRDefault="00286777" w:rsidP="00536CBB">
            <w:pPr>
              <w:jc w:val="center"/>
              <w:rPr>
                <w:rFonts w:ascii="Calibri" w:eastAsia="Times New Roman" w:hAnsi="Calibri" w:cs="Calibri"/>
                <w:color w:val="000000"/>
                <w:sz w:val="20"/>
                <w:szCs w:val="20"/>
              </w:rPr>
            </w:pPr>
            <w:r w:rsidRPr="004E4E71">
              <w:rPr>
                <w:rFonts w:ascii="Calibri" w:eastAsia="Times New Roman" w:hAnsi="Calibri" w:cs="Calibri"/>
                <w:color w:val="000000"/>
                <w:sz w:val="20"/>
                <w:szCs w:val="20"/>
              </w:rPr>
              <w:t> </w:t>
            </w:r>
          </w:p>
        </w:tc>
      </w:tr>
      <w:tr w:rsidR="001745A0" w:rsidRPr="00286777" w14:paraId="147C3F1C" w14:textId="77777777" w:rsidTr="005F03CB">
        <w:trPr>
          <w:trHeight w:val="130"/>
        </w:trPr>
        <w:tc>
          <w:tcPr>
            <w:tcW w:w="3947" w:type="dxa"/>
            <w:tcBorders>
              <w:top w:val="nil"/>
              <w:left w:val="nil"/>
              <w:bottom w:val="nil"/>
              <w:right w:val="nil"/>
            </w:tcBorders>
            <w:shd w:val="clear" w:color="auto" w:fill="auto"/>
            <w:noWrap/>
            <w:vAlign w:val="bottom"/>
            <w:hideMark/>
          </w:tcPr>
          <w:p w14:paraId="50BED4F1" w14:textId="77777777" w:rsidR="00286777" w:rsidRPr="00286777" w:rsidRDefault="00286777" w:rsidP="00536CBB">
            <w:pPr>
              <w:jc w:val="center"/>
              <w:rPr>
                <w:rFonts w:ascii="Calibri" w:eastAsia="Times New Roman" w:hAnsi="Calibri" w:cs="Calibri"/>
                <w:color w:val="000000"/>
              </w:rPr>
            </w:pPr>
          </w:p>
        </w:tc>
        <w:tc>
          <w:tcPr>
            <w:tcW w:w="691" w:type="dxa"/>
            <w:tcBorders>
              <w:top w:val="nil"/>
              <w:left w:val="nil"/>
              <w:bottom w:val="nil"/>
              <w:right w:val="nil"/>
            </w:tcBorders>
            <w:shd w:val="clear" w:color="auto" w:fill="auto"/>
            <w:noWrap/>
            <w:vAlign w:val="bottom"/>
            <w:hideMark/>
          </w:tcPr>
          <w:p w14:paraId="43FBFB17" w14:textId="77777777" w:rsidR="00286777" w:rsidRPr="00286777" w:rsidRDefault="00286777" w:rsidP="00536CBB">
            <w:pPr>
              <w:jc w:val="center"/>
              <w:rPr>
                <w:rFonts w:ascii="Calibri" w:eastAsia="Times New Roman" w:hAnsi="Calibri" w:cs="Calibri"/>
                <w:color w:val="000000"/>
              </w:rPr>
            </w:pPr>
          </w:p>
        </w:tc>
        <w:tc>
          <w:tcPr>
            <w:tcW w:w="691" w:type="dxa"/>
            <w:tcBorders>
              <w:top w:val="nil"/>
              <w:left w:val="nil"/>
              <w:bottom w:val="nil"/>
              <w:right w:val="nil"/>
            </w:tcBorders>
            <w:shd w:val="clear" w:color="auto" w:fill="auto"/>
            <w:noWrap/>
            <w:vAlign w:val="bottom"/>
            <w:hideMark/>
          </w:tcPr>
          <w:p w14:paraId="34DC7D85" w14:textId="77777777" w:rsidR="00286777" w:rsidRPr="00286777" w:rsidRDefault="00286777" w:rsidP="00536CBB">
            <w:pPr>
              <w:jc w:val="center"/>
              <w:rPr>
                <w:rFonts w:ascii="Calibri" w:eastAsia="Times New Roman" w:hAnsi="Calibri" w:cs="Calibri"/>
                <w:color w:val="000000"/>
              </w:rPr>
            </w:pPr>
          </w:p>
        </w:tc>
        <w:tc>
          <w:tcPr>
            <w:tcW w:w="691" w:type="dxa"/>
            <w:tcBorders>
              <w:top w:val="nil"/>
              <w:left w:val="nil"/>
              <w:bottom w:val="nil"/>
              <w:right w:val="nil"/>
            </w:tcBorders>
            <w:shd w:val="clear" w:color="auto" w:fill="auto"/>
            <w:noWrap/>
            <w:vAlign w:val="bottom"/>
            <w:hideMark/>
          </w:tcPr>
          <w:p w14:paraId="09C81AD5" w14:textId="77777777" w:rsidR="00286777" w:rsidRPr="00286777" w:rsidRDefault="00286777" w:rsidP="00536CBB">
            <w:pPr>
              <w:jc w:val="center"/>
              <w:rPr>
                <w:rFonts w:ascii="Calibri" w:eastAsia="Times New Roman" w:hAnsi="Calibri" w:cs="Calibri"/>
                <w:color w:val="000000"/>
              </w:rPr>
            </w:pPr>
          </w:p>
        </w:tc>
        <w:tc>
          <w:tcPr>
            <w:tcW w:w="691" w:type="dxa"/>
            <w:tcBorders>
              <w:top w:val="nil"/>
              <w:left w:val="nil"/>
              <w:bottom w:val="nil"/>
              <w:right w:val="nil"/>
            </w:tcBorders>
            <w:shd w:val="clear" w:color="auto" w:fill="auto"/>
            <w:noWrap/>
            <w:vAlign w:val="bottom"/>
            <w:hideMark/>
          </w:tcPr>
          <w:p w14:paraId="5CBA03BE" w14:textId="77777777" w:rsidR="00286777" w:rsidRPr="00286777" w:rsidRDefault="00286777" w:rsidP="00536CBB">
            <w:pPr>
              <w:jc w:val="center"/>
              <w:rPr>
                <w:rFonts w:ascii="Calibri" w:eastAsia="Times New Roman" w:hAnsi="Calibri" w:cs="Calibri"/>
                <w:color w:val="000000"/>
              </w:rPr>
            </w:pPr>
          </w:p>
        </w:tc>
        <w:tc>
          <w:tcPr>
            <w:tcW w:w="691" w:type="dxa"/>
            <w:tcBorders>
              <w:top w:val="nil"/>
              <w:left w:val="nil"/>
              <w:bottom w:val="nil"/>
              <w:right w:val="nil"/>
            </w:tcBorders>
            <w:shd w:val="clear" w:color="auto" w:fill="auto"/>
            <w:noWrap/>
            <w:vAlign w:val="bottom"/>
            <w:hideMark/>
          </w:tcPr>
          <w:p w14:paraId="672E69DC" w14:textId="77777777" w:rsidR="00286777" w:rsidRPr="00286777" w:rsidRDefault="00286777" w:rsidP="00536CBB">
            <w:pPr>
              <w:jc w:val="center"/>
              <w:rPr>
                <w:rFonts w:ascii="Calibri" w:eastAsia="Times New Roman" w:hAnsi="Calibri" w:cs="Calibri"/>
                <w:color w:val="000000"/>
              </w:rPr>
            </w:pPr>
          </w:p>
        </w:tc>
        <w:tc>
          <w:tcPr>
            <w:tcW w:w="691" w:type="dxa"/>
            <w:tcBorders>
              <w:top w:val="nil"/>
              <w:left w:val="nil"/>
              <w:bottom w:val="nil"/>
              <w:right w:val="nil"/>
            </w:tcBorders>
            <w:shd w:val="clear" w:color="auto" w:fill="auto"/>
            <w:noWrap/>
            <w:vAlign w:val="bottom"/>
            <w:hideMark/>
          </w:tcPr>
          <w:p w14:paraId="7AA014F4" w14:textId="77777777" w:rsidR="00286777" w:rsidRPr="00286777" w:rsidRDefault="00286777" w:rsidP="00536CBB">
            <w:pPr>
              <w:jc w:val="center"/>
              <w:rPr>
                <w:rFonts w:ascii="Calibri" w:eastAsia="Times New Roman" w:hAnsi="Calibri" w:cs="Calibri"/>
                <w:color w:val="000000"/>
              </w:rPr>
            </w:pPr>
          </w:p>
        </w:tc>
        <w:tc>
          <w:tcPr>
            <w:tcW w:w="701" w:type="dxa"/>
            <w:tcBorders>
              <w:top w:val="nil"/>
              <w:left w:val="nil"/>
              <w:bottom w:val="nil"/>
              <w:right w:val="nil"/>
            </w:tcBorders>
            <w:shd w:val="clear" w:color="auto" w:fill="auto"/>
            <w:noWrap/>
            <w:vAlign w:val="bottom"/>
            <w:hideMark/>
          </w:tcPr>
          <w:p w14:paraId="6A50D464" w14:textId="77777777" w:rsidR="00286777" w:rsidRPr="00286777" w:rsidRDefault="00286777" w:rsidP="00536CBB">
            <w:pPr>
              <w:jc w:val="center"/>
              <w:rPr>
                <w:rFonts w:ascii="Calibri" w:eastAsia="Times New Roman" w:hAnsi="Calibri" w:cs="Calibri"/>
                <w:color w:val="000000"/>
              </w:rPr>
            </w:pPr>
          </w:p>
        </w:tc>
        <w:tc>
          <w:tcPr>
            <w:tcW w:w="712" w:type="dxa"/>
            <w:tcBorders>
              <w:top w:val="nil"/>
              <w:left w:val="nil"/>
              <w:bottom w:val="nil"/>
              <w:right w:val="nil"/>
            </w:tcBorders>
            <w:shd w:val="clear" w:color="auto" w:fill="auto"/>
            <w:noWrap/>
            <w:vAlign w:val="bottom"/>
            <w:hideMark/>
          </w:tcPr>
          <w:p w14:paraId="39F0F4FE" w14:textId="77777777" w:rsidR="00286777" w:rsidRPr="00286777" w:rsidRDefault="00286777" w:rsidP="00536CBB">
            <w:pPr>
              <w:jc w:val="center"/>
              <w:rPr>
                <w:rFonts w:ascii="Calibri" w:eastAsia="Times New Roman" w:hAnsi="Calibri" w:cs="Calibri"/>
                <w:color w:val="000000"/>
              </w:rPr>
            </w:pPr>
          </w:p>
        </w:tc>
        <w:tc>
          <w:tcPr>
            <w:tcW w:w="691" w:type="dxa"/>
            <w:tcBorders>
              <w:top w:val="nil"/>
              <w:left w:val="nil"/>
              <w:bottom w:val="nil"/>
              <w:right w:val="nil"/>
            </w:tcBorders>
            <w:shd w:val="clear" w:color="auto" w:fill="auto"/>
            <w:noWrap/>
            <w:vAlign w:val="bottom"/>
            <w:hideMark/>
          </w:tcPr>
          <w:p w14:paraId="6BF386FE" w14:textId="77777777" w:rsidR="00286777" w:rsidRPr="00286777" w:rsidRDefault="00286777" w:rsidP="00536CBB">
            <w:pPr>
              <w:jc w:val="center"/>
              <w:rPr>
                <w:rFonts w:ascii="Calibri" w:eastAsia="Times New Roman" w:hAnsi="Calibri" w:cs="Calibri"/>
                <w:color w:val="000000"/>
              </w:rPr>
            </w:pPr>
          </w:p>
        </w:tc>
        <w:tc>
          <w:tcPr>
            <w:tcW w:w="722" w:type="dxa"/>
            <w:tcBorders>
              <w:top w:val="nil"/>
              <w:left w:val="nil"/>
              <w:bottom w:val="nil"/>
              <w:right w:val="nil"/>
            </w:tcBorders>
            <w:shd w:val="clear" w:color="auto" w:fill="auto"/>
            <w:noWrap/>
            <w:vAlign w:val="bottom"/>
            <w:hideMark/>
          </w:tcPr>
          <w:p w14:paraId="788EAC7D" w14:textId="77777777" w:rsidR="00286777" w:rsidRPr="00286777" w:rsidRDefault="00286777" w:rsidP="00536CBB">
            <w:pPr>
              <w:jc w:val="center"/>
              <w:rPr>
                <w:rFonts w:ascii="Calibri" w:eastAsia="Times New Roman" w:hAnsi="Calibri" w:cs="Calibri"/>
                <w:color w:val="000000"/>
              </w:rPr>
            </w:pPr>
          </w:p>
        </w:tc>
      </w:tr>
      <w:tr w:rsidR="001745A0" w:rsidRPr="001266C8" w14:paraId="43125D15" w14:textId="77777777" w:rsidTr="000E0495">
        <w:trPr>
          <w:trHeight w:val="233"/>
        </w:trPr>
        <w:tc>
          <w:tcPr>
            <w:tcW w:w="10919"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14:paraId="7D8DC6D9" w14:textId="77777777" w:rsidR="00286777" w:rsidRPr="001266C8" w:rsidRDefault="004E4E71" w:rsidP="000B514E">
            <w:pPr>
              <w:rPr>
                <w:rFonts w:ascii="Calibri" w:eastAsia="Times New Roman" w:hAnsi="Calibri" w:cs="Calibri"/>
                <w:color w:val="000000"/>
                <w:sz w:val="20"/>
                <w:szCs w:val="20"/>
              </w:rPr>
            </w:pPr>
            <w:r w:rsidRPr="001266C8">
              <w:rPr>
                <w:rFonts w:ascii="Calibri" w:eastAsia="Times New Roman" w:hAnsi="Calibri" w:cs="Calibri"/>
                <w:color w:val="000000"/>
                <w:sz w:val="20"/>
                <w:szCs w:val="20"/>
                <w:vertAlign w:val="superscript"/>
              </w:rPr>
              <w:t>1</w:t>
            </w:r>
            <w:r w:rsidR="000E0495">
              <w:rPr>
                <w:rFonts w:ascii="Calibri" w:eastAsia="Times New Roman" w:hAnsi="Calibri" w:cs="Calibri"/>
                <w:color w:val="000000"/>
                <w:sz w:val="20"/>
                <w:szCs w:val="20"/>
              </w:rPr>
              <w:t xml:space="preserve"> Plan F(HD) is a high-deductible plan </w:t>
            </w:r>
            <w:r w:rsidR="000B514E">
              <w:rPr>
                <w:rFonts w:ascii="Calibri" w:eastAsia="Times New Roman" w:hAnsi="Calibri" w:cs="Calibri"/>
                <w:color w:val="000000"/>
                <w:sz w:val="20"/>
                <w:szCs w:val="20"/>
              </w:rPr>
              <w:t>which</w:t>
            </w:r>
            <w:r w:rsidR="000E0495">
              <w:rPr>
                <w:rFonts w:ascii="Calibri" w:eastAsia="Times New Roman" w:hAnsi="Calibri" w:cs="Calibri"/>
                <w:color w:val="000000"/>
                <w:sz w:val="20"/>
                <w:szCs w:val="20"/>
              </w:rPr>
              <w:t xml:space="preserve"> </w:t>
            </w:r>
            <w:r w:rsidR="000B514E" w:rsidRPr="000B514E">
              <w:rPr>
                <w:rFonts w:ascii="Calibri" w:eastAsia="Times New Roman" w:hAnsi="Calibri" w:cs="Calibri"/>
                <w:i/>
                <w:color w:val="000000"/>
                <w:sz w:val="20"/>
                <w:szCs w:val="20"/>
              </w:rPr>
              <w:t>does not</w:t>
            </w:r>
            <w:r w:rsidR="000B514E">
              <w:rPr>
                <w:rFonts w:ascii="Calibri" w:eastAsia="Times New Roman" w:hAnsi="Calibri" w:cs="Calibri"/>
                <w:color w:val="000000"/>
                <w:sz w:val="20"/>
                <w:szCs w:val="20"/>
              </w:rPr>
              <w:t xml:space="preserve"> pay</w:t>
            </w:r>
            <w:r w:rsidR="000E0495">
              <w:rPr>
                <w:rFonts w:ascii="Calibri" w:eastAsia="Times New Roman" w:hAnsi="Calibri" w:cs="Calibri"/>
                <w:color w:val="000000"/>
                <w:sz w:val="20"/>
                <w:szCs w:val="20"/>
              </w:rPr>
              <w:t xml:space="preserve"> Medicare-covered costs </w:t>
            </w:r>
            <w:r w:rsidR="000E0495" w:rsidRPr="004973FC">
              <w:rPr>
                <w:rFonts w:ascii="Calibri" w:eastAsia="Times New Roman" w:hAnsi="Calibri" w:cs="Calibri"/>
                <w:i/>
                <w:color w:val="000000"/>
                <w:sz w:val="20"/>
                <w:szCs w:val="20"/>
              </w:rPr>
              <w:t>until</w:t>
            </w:r>
            <w:r w:rsidR="000E0495">
              <w:rPr>
                <w:rFonts w:ascii="Calibri" w:eastAsia="Times New Roman" w:hAnsi="Calibri" w:cs="Calibri"/>
                <w:color w:val="000000"/>
                <w:sz w:val="20"/>
                <w:szCs w:val="20"/>
              </w:rPr>
              <w:t xml:space="preserve"> </w:t>
            </w:r>
            <w:r w:rsidR="00286777" w:rsidRPr="001266C8">
              <w:rPr>
                <w:rFonts w:ascii="Calibri" w:eastAsia="Times New Roman" w:hAnsi="Calibri" w:cs="Calibri"/>
                <w:color w:val="000000"/>
                <w:sz w:val="20"/>
                <w:szCs w:val="20"/>
              </w:rPr>
              <w:t>the deductible</w:t>
            </w:r>
            <w:r w:rsidR="000E0495">
              <w:rPr>
                <w:rFonts w:ascii="Calibri" w:eastAsia="Times New Roman" w:hAnsi="Calibri" w:cs="Calibri"/>
                <w:color w:val="000000"/>
                <w:sz w:val="20"/>
                <w:szCs w:val="20"/>
              </w:rPr>
              <w:t xml:space="preserve"> (</w:t>
            </w:r>
            <w:r w:rsidR="00286777" w:rsidRPr="001266C8">
              <w:rPr>
                <w:rFonts w:ascii="Calibri" w:eastAsia="Times New Roman" w:hAnsi="Calibri" w:cs="Calibri"/>
                <w:color w:val="000000"/>
                <w:sz w:val="20"/>
                <w:szCs w:val="20"/>
              </w:rPr>
              <w:t>$2,300 in 2019</w:t>
            </w:r>
            <w:r w:rsidR="000E0495">
              <w:rPr>
                <w:rFonts w:ascii="Calibri" w:eastAsia="Times New Roman" w:hAnsi="Calibri" w:cs="Calibri"/>
                <w:color w:val="000000"/>
                <w:sz w:val="20"/>
                <w:szCs w:val="20"/>
              </w:rPr>
              <w:t>) is met.</w:t>
            </w:r>
          </w:p>
        </w:tc>
      </w:tr>
      <w:tr w:rsidR="004973FC" w:rsidRPr="001266C8" w14:paraId="686411B7" w14:textId="77777777" w:rsidTr="000E0495">
        <w:trPr>
          <w:trHeight w:val="161"/>
        </w:trPr>
        <w:tc>
          <w:tcPr>
            <w:tcW w:w="10919" w:type="dxa"/>
            <w:gridSpan w:val="11"/>
            <w:tcBorders>
              <w:top w:val="single" w:sz="4" w:space="0" w:color="auto"/>
              <w:left w:val="single" w:sz="4" w:space="0" w:color="auto"/>
              <w:bottom w:val="single" w:sz="4" w:space="0" w:color="auto"/>
              <w:right w:val="single" w:sz="4" w:space="0" w:color="000000"/>
            </w:tcBorders>
            <w:shd w:val="clear" w:color="auto" w:fill="auto"/>
            <w:vAlign w:val="bottom"/>
          </w:tcPr>
          <w:p w14:paraId="3289B7FC" w14:textId="77777777" w:rsidR="004973FC" w:rsidRPr="004973FC" w:rsidRDefault="004973FC" w:rsidP="003F027A">
            <w:pPr>
              <w:rPr>
                <w:rFonts w:ascii="Calibri" w:eastAsia="Times New Roman" w:hAnsi="Calibri" w:cs="Calibri"/>
                <w:color w:val="000000"/>
                <w:sz w:val="20"/>
                <w:szCs w:val="20"/>
              </w:rPr>
            </w:pPr>
            <w:r>
              <w:rPr>
                <w:rFonts w:ascii="Calibri" w:eastAsia="Times New Roman" w:hAnsi="Calibri" w:cs="Calibri"/>
                <w:color w:val="000000"/>
                <w:sz w:val="20"/>
                <w:szCs w:val="20"/>
                <w:vertAlign w:val="superscript"/>
              </w:rPr>
              <w:t>2</w:t>
            </w:r>
            <w:r>
              <w:rPr>
                <w:rFonts w:ascii="Calibri" w:eastAsia="Times New Roman" w:hAnsi="Calibri" w:cs="Calibri"/>
                <w:color w:val="000000"/>
                <w:sz w:val="20"/>
                <w:szCs w:val="20"/>
              </w:rPr>
              <w:t xml:space="preserve"> Up to an additional 365 Days after Medicare benefits are used up.</w:t>
            </w:r>
          </w:p>
        </w:tc>
      </w:tr>
      <w:tr w:rsidR="001745A0" w:rsidRPr="001266C8" w14:paraId="7CCEF955" w14:textId="77777777" w:rsidTr="000E0495">
        <w:trPr>
          <w:trHeight w:val="161"/>
        </w:trPr>
        <w:tc>
          <w:tcPr>
            <w:tcW w:w="10919"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14:paraId="62088B25" w14:textId="77777777" w:rsidR="00286777" w:rsidRPr="001266C8" w:rsidRDefault="000B514E" w:rsidP="003F027A">
            <w:pPr>
              <w:rPr>
                <w:rFonts w:ascii="Calibri" w:eastAsia="Times New Roman" w:hAnsi="Calibri" w:cs="Calibri"/>
                <w:color w:val="000000"/>
                <w:sz w:val="20"/>
                <w:szCs w:val="20"/>
              </w:rPr>
            </w:pPr>
            <w:r>
              <w:rPr>
                <w:rFonts w:ascii="Calibri" w:eastAsia="Times New Roman" w:hAnsi="Calibri" w:cs="Calibri"/>
                <w:color w:val="000000"/>
                <w:sz w:val="20"/>
                <w:szCs w:val="20"/>
                <w:vertAlign w:val="superscript"/>
              </w:rPr>
              <w:t>3</w:t>
            </w:r>
            <w:r w:rsidR="004F6BE6" w:rsidRPr="001266C8">
              <w:rPr>
                <w:rFonts w:ascii="Calibri" w:eastAsia="Times New Roman" w:hAnsi="Calibri" w:cs="Calibri"/>
                <w:color w:val="000000"/>
                <w:sz w:val="20"/>
                <w:szCs w:val="20"/>
              </w:rPr>
              <w:t xml:space="preserve"> </w:t>
            </w:r>
            <w:r w:rsidR="000E0495">
              <w:rPr>
                <w:rFonts w:ascii="Calibri" w:eastAsia="Times New Roman" w:hAnsi="Calibri" w:cs="Calibri"/>
                <w:color w:val="000000"/>
                <w:sz w:val="20"/>
                <w:szCs w:val="20"/>
              </w:rPr>
              <w:t>E</w:t>
            </w:r>
            <w:r w:rsidR="003F027A">
              <w:rPr>
                <w:rFonts w:ascii="Calibri" w:eastAsia="Times New Roman" w:hAnsi="Calibri" w:cs="Calibri"/>
                <w:color w:val="000000"/>
                <w:sz w:val="20"/>
                <w:szCs w:val="20"/>
              </w:rPr>
              <w:t>xcept</w:t>
            </w:r>
            <w:r w:rsidR="001266C8">
              <w:rPr>
                <w:rFonts w:ascii="Calibri" w:eastAsia="Times New Roman" w:hAnsi="Calibri" w:cs="Calibri"/>
                <w:color w:val="000000"/>
                <w:sz w:val="20"/>
                <w:szCs w:val="20"/>
              </w:rPr>
              <w:t xml:space="preserve"> </w:t>
            </w:r>
            <w:r w:rsidR="00286777" w:rsidRPr="001266C8">
              <w:rPr>
                <w:rFonts w:ascii="Calibri" w:eastAsia="Times New Roman" w:hAnsi="Calibri" w:cs="Calibri"/>
                <w:color w:val="000000"/>
                <w:sz w:val="20"/>
                <w:szCs w:val="20"/>
              </w:rPr>
              <w:t>copayment</w:t>
            </w:r>
            <w:r w:rsidR="001266C8">
              <w:rPr>
                <w:rFonts w:ascii="Calibri" w:eastAsia="Times New Roman" w:hAnsi="Calibri" w:cs="Calibri"/>
                <w:color w:val="000000"/>
                <w:sz w:val="20"/>
                <w:szCs w:val="20"/>
              </w:rPr>
              <w:t>s</w:t>
            </w:r>
            <w:r w:rsidR="00286777" w:rsidRPr="001266C8">
              <w:rPr>
                <w:rFonts w:ascii="Calibri" w:eastAsia="Times New Roman" w:hAnsi="Calibri" w:cs="Calibri"/>
                <w:color w:val="000000"/>
                <w:sz w:val="20"/>
                <w:szCs w:val="20"/>
              </w:rPr>
              <w:t xml:space="preserve"> </w:t>
            </w:r>
            <w:r w:rsidR="003F027A">
              <w:rPr>
                <w:rFonts w:ascii="Calibri" w:eastAsia="Times New Roman" w:hAnsi="Calibri" w:cs="Calibri"/>
                <w:color w:val="000000"/>
                <w:sz w:val="20"/>
                <w:szCs w:val="20"/>
              </w:rPr>
              <w:t>up to</w:t>
            </w:r>
            <w:r w:rsidR="00286777" w:rsidRPr="001266C8">
              <w:rPr>
                <w:rFonts w:ascii="Calibri" w:eastAsia="Times New Roman" w:hAnsi="Calibri" w:cs="Calibri"/>
                <w:color w:val="000000"/>
                <w:sz w:val="20"/>
                <w:szCs w:val="20"/>
              </w:rPr>
              <w:t xml:space="preserve"> $20 for some of</w:t>
            </w:r>
            <w:r w:rsidR="001266C8">
              <w:rPr>
                <w:rFonts w:ascii="Calibri" w:eastAsia="Times New Roman" w:hAnsi="Calibri" w:cs="Calibri"/>
                <w:color w:val="000000"/>
                <w:sz w:val="20"/>
                <w:szCs w:val="20"/>
              </w:rPr>
              <w:t>fice visits and $50</w:t>
            </w:r>
            <w:r w:rsidR="00286777" w:rsidRPr="001266C8">
              <w:rPr>
                <w:rFonts w:ascii="Calibri" w:eastAsia="Times New Roman" w:hAnsi="Calibri" w:cs="Calibri"/>
                <w:color w:val="000000"/>
                <w:sz w:val="20"/>
                <w:szCs w:val="20"/>
              </w:rPr>
              <w:t xml:space="preserve"> for </w:t>
            </w:r>
            <w:r w:rsidR="003F027A">
              <w:rPr>
                <w:rFonts w:ascii="Calibri" w:eastAsia="Times New Roman" w:hAnsi="Calibri" w:cs="Calibri"/>
                <w:color w:val="000000"/>
                <w:sz w:val="20"/>
                <w:szCs w:val="20"/>
              </w:rPr>
              <w:t>ER</w:t>
            </w:r>
            <w:r w:rsidR="00286777" w:rsidRPr="001266C8">
              <w:rPr>
                <w:rFonts w:ascii="Calibri" w:eastAsia="Times New Roman" w:hAnsi="Calibri" w:cs="Calibri"/>
                <w:color w:val="000000"/>
                <w:sz w:val="20"/>
                <w:szCs w:val="20"/>
              </w:rPr>
              <w:t xml:space="preserve"> visits</w:t>
            </w:r>
            <w:r w:rsidR="000E0495">
              <w:rPr>
                <w:rFonts w:ascii="Calibri" w:eastAsia="Times New Roman" w:hAnsi="Calibri" w:cs="Calibri"/>
                <w:color w:val="000000"/>
                <w:sz w:val="20"/>
                <w:szCs w:val="20"/>
              </w:rPr>
              <w:t xml:space="preserve"> not resulting in inpatient admission</w:t>
            </w:r>
            <w:r w:rsidR="00286777" w:rsidRPr="001266C8">
              <w:rPr>
                <w:rFonts w:ascii="Calibri" w:eastAsia="Times New Roman" w:hAnsi="Calibri" w:cs="Calibri"/>
                <w:color w:val="000000"/>
                <w:sz w:val="20"/>
                <w:szCs w:val="20"/>
              </w:rPr>
              <w:t>.</w:t>
            </w:r>
          </w:p>
        </w:tc>
      </w:tr>
      <w:tr w:rsidR="004973FC" w:rsidRPr="001266C8" w14:paraId="57D12CC1" w14:textId="77777777" w:rsidTr="005F03CB">
        <w:trPr>
          <w:trHeight w:val="89"/>
        </w:trPr>
        <w:tc>
          <w:tcPr>
            <w:tcW w:w="1091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tcPr>
          <w:p w14:paraId="2B402B7D" w14:textId="77777777" w:rsidR="004973FC" w:rsidRPr="004973FC" w:rsidRDefault="004973FC" w:rsidP="004E4E71">
            <w:pPr>
              <w:rPr>
                <w:rFonts w:ascii="Calibri" w:eastAsia="Times New Roman" w:hAnsi="Calibri" w:cs="Calibri"/>
                <w:color w:val="000000"/>
                <w:sz w:val="20"/>
                <w:szCs w:val="20"/>
              </w:rPr>
            </w:pPr>
            <w:r>
              <w:rPr>
                <w:rFonts w:ascii="Calibri" w:eastAsia="Times New Roman" w:hAnsi="Calibri" w:cs="Calibri"/>
                <w:color w:val="000000"/>
                <w:sz w:val="20"/>
                <w:szCs w:val="20"/>
                <w:vertAlign w:val="superscript"/>
              </w:rPr>
              <w:t>4</w:t>
            </w:r>
            <w:r>
              <w:rPr>
                <w:rFonts w:ascii="Calibri" w:eastAsia="Times New Roman" w:hAnsi="Calibri" w:cs="Calibri"/>
                <w:color w:val="000000"/>
                <w:sz w:val="20"/>
                <w:szCs w:val="20"/>
              </w:rPr>
              <w:t xml:space="preserve"> $170.50/days 21 – 100.</w:t>
            </w:r>
          </w:p>
        </w:tc>
      </w:tr>
      <w:tr w:rsidR="004973FC" w:rsidRPr="001266C8" w14:paraId="64E8760E" w14:textId="77777777" w:rsidTr="005F03CB">
        <w:trPr>
          <w:trHeight w:val="89"/>
        </w:trPr>
        <w:tc>
          <w:tcPr>
            <w:tcW w:w="1091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tcPr>
          <w:p w14:paraId="0EAED9DC" w14:textId="77777777" w:rsidR="004973FC" w:rsidRPr="004973FC" w:rsidRDefault="004973FC" w:rsidP="004E4E71">
            <w:pPr>
              <w:rPr>
                <w:rFonts w:ascii="Calibri" w:eastAsia="Times New Roman" w:hAnsi="Calibri" w:cs="Calibri"/>
                <w:color w:val="000000"/>
                <w:sz w:val="20"/>
                <w:szCs w:val="20"/>
              </w:rPr>
            </w:pPr>
            <w:r>
              <w:rPr>
                <w:rFonts w:ascii="Calibri" w:eastAsia="Times New Roman" w:hAnsi="Calibri" w:cs="Calibri"/>
                <w:color w:val="000000"/>
                <w:sz w:val="20"/>
                <w:szCs w:val="20"/>
                <w:vertAlign w:val="superscript"/>
              </w:rPr>
              <w:t>5</w:t>
            </w:r>
            <w:r>
              <w:rPr>
                <w:rFonts w:ascii="Calibri" w:eastAsia="Times New Roman" w:hAnsi="Calibri" w:cs="Calibri"/>
                <w:color w:val="000000"/>
                <w:sz w:val="20"/>
                <w:szCs w:val="20"/>
              </w:rPr>
              <w:t xml:space="preserve"> $1,364/60 day benefit period.</w:t>
            </w:r>
          </w:p>
        </w:tc>
      </w:tr>
      <w:tr w:rsidR="004973FC" w:rsidRPr="001266C8" w14:paraId="0F51960D" w14:textId="77777777" w:rsidTr="005F03CB">
        <w:trPr>
          <w:trHeight w:val="89"/>
        </w:trPr>
        <w:tc>
          <w:tcPr>
            <w:tcW w:w="1091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tcPr>
          <w:p w14:paraId="4505EC93" w14:textId="77777777" w:rsidR="004973FC" w:rsidRPr="004973FC" w:rsidRDefault="004973FC" w:rsidP="004E4E71">
            <w:pPr>
              <w:rPr>
                <w:rFonts w:ascii="Calibri" w:eastAsia="Times New Roman" w:hAnsi="Calibri" w:cs="Calibri"/>
                <w:color w:val="000000"/>
                <w:sz w:val="20"/>
                <w:szCs w:val="20"/>
              </w:rPr>
            </w:pPr>
            <w:r>
              <w:rPr>
                <w:rFonts w:ascii="Calibri" w:eastAsia="Times New Roman" w:hAnsi="Calibri" w:cs="Calibri"/>
                <w:color w:val="000000"/>
                <w:sz w:val="20"/>
                <w:szCs w:val="20"/>
                <w:vertAlign w:val="superscript"/>
              </w:rPr>
              <w:t>6</w:t>
            </w:r>
            <w:r>
              <w:rPr>
                <w:rFonts w:ascii="Calibri" w:eastAsia="Times New Roman" w:hAnsi="Calibri" w:cs="Calibri"/>
                <w:color w:val="000000"/>
                <w:sz w:val="20"/>
                <w:szCs w:val="20"/>
              </w:rPr>
              <w:t xml:space="preserve"> $185 in 2019.</w:t>
            </w:r>
          </w:p>
        </w:tc>
      </w:tr>
      <w:tr w:rsidR="001745A0" w:rsidRPr="001266C8" w14:paraId="4ADA130D" w14:textId="77777777" w:rsidTr="005F03CB">
        <w:trPr>
          <w:trHeight w:val="89"/>
        </w:trPr>
        <w:tc>
          <w:tcPr>
            <w:tcW w:w="1091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F6319C" w14:textId="77777777" w:rsidR="00286777" w:rsidRPr="001266C8" w:rsidRDefault="004973FC" w:rsidP="009E6D51">
            <w:pPr>
              <w:rPr>
                <w:rFonts w:ascii="Calibri" w:eastAsia="Times New Roman" w:hAnsi="Calibri" w:cs="Calibri"/>
                <w:color w:val="000000"/>
                <w:sz w:val="20"/>
                <w:szCs w:val="20"/>
              </w:rPr>
            </w:pPr>
            <w:r>
              <w:rPr>
                <w:rFonts w:ascii="Calibri" w:eastAsia="Times New Roman" w:hAnsi="Calibri" w:cs="Calibri"/>
                <w:color w:val="000000"/>
                <w:sz w:val="20"/>
                <w:szCs w:val="20"/>
                <w:vertAlign w:val="superscript"/>
              </w:rPr>
              <w:t>7</w:t>
            </w:r>
            <w:r w:rsidR="00286777" w:rsidRPr="001266C8">
              <w:rPr>
                <w:rFonts w:ascii="Calibri" w:eastAsia="Times New Roman" w:hAnsi="Calibri" w:cs="Calibri"/>
                <w:color w:val="000000"/>
                <w:sz w:val="20"/>
                <w:szCs w:val="20"/>
              </w:rPr>
              <w:t xml:space="preserve"> Pays 80% of certain </w:t>
            </w:r>
            <w:r w:rsidR="00286777" w:rsidRPr="000B514E">
              <w:rPr>
                <w:rFonts w:ascii="Calibri" w:eastAsia="Times New Roman" w:hAnsi="Calibri" w:cs="Calibri"/>
                <w:color w:val="000000"/>
                <w:sz w:val="20"/>
                <w:szCs w:val="20"/>
              </w:rPr>
              <w:t>medically necessary</w:t>
            </w:r>
            <w:r w:rsidR="000B514E">
              <w:rPr>
                <w:rFonts w:ascii="Calibri" w:eastAsia="Times New Roman" w:hAnsi="Calibri" w:cs="Calibri"/>
                <w:color w:val="000000"/>
                <w:sz w:val="20"/>
                <w:szCs w:val="20"/>
              </w:rPr>
              <w:t xml:space="preserve"> emergencies, up to </w:t>
            </w:r>
            <w:r w:rsidR="009E6D51">
              <w:rPr>
                <w:rFonts w:ascii="Calibri" w:eastAsia="Times New Roman" w:hAnsi="Calibri" w:cs="Calibri"/>
                <w:color w:val="000000"/>
                <w:sz w:val="20"/>
                <w:szCs w:val="20"/>
              </w:rPr>
              <w:t>a $50,000 lifetime limit</w:t>
            </w:r>
            <w:r w:rsidR="000B514E">
              <w:rPr>
                <w:rFonts w:ascii="Calibri" w:eastAsia="Times New Roman" w:hAnsi="Calibri" w:cs="Calibri"/>
                <w:color w:val="000000"/>
                <w:sz w:val="20"/>
                <w:szCs w:val="20"/>
              </w:rPr>
              <w:t xml:space="preserve">, </w:t>
            </w:r>
            <w:r w:rsidR="00286777" w:rsidRPr="001266C8">
              <w:rPr>
                <w:rFonts w:ascii="Calibri" w:eastAsia="Times New Roman" w:hAnsi="Calibri" w:cs="Calibri"/>
                <w:color w:val="000000"/>
                <w:sz w:val="20"/>
                <w:szCs w:val="20"/>
              </w:rPr>
              <w:t>after you pay a yearly $250 deductible.</w:t>
            </w:r>
          </w:p>
        </w:tc>
      </w:tr>
      <w:tr w:rsidR="001745A0" w:rsidRPr="001266C8" w14:paraId="12A8DCE5" w14:textId="77777777" w:rsidTr="005F03CB">
        <w:trPr>
          <w:trHeight w:val="89"/>
        </w:trPr>
        <w:tc>
          <w:tcPr>
            <w:tcW w:w="10919"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14:paraId="2B19AA59" w14:textId="77777777" w:rsidR="00286777" w:rsidRPr="001266C8" w:rsidRDefault="004973FC" w:rsidP="001266C8">
            <w:pPr>
              <w:rPr>
                <w:rFonts w:ascii="Calibri" w:eastAsia="Times New Roman" w:hAnsi="Calibri" w:cs="Calibri"/>
                <w:color w:val="000000"/>
                <w:sz w:val="20"/>
                <w:szCs w:val="20"/>
              </w:rPr>
            </w:pPr>
            <w:r>
              <w:rPr>
                <w:rFonts w:ascii="Calibri" w:eastAsia="Times New Roman" w:hAnsi="Calibri" w:cs="Calibri"/>
                <w:color w:val="000000"/>
                <w:sz w:val="20"/>
                <w:szCs w:val="20"/>
                <w:vertAlign w:val="superscript"/>
              </w:rPr>
              <w:t>8</w:t>
            </w:r>
            <w:r w:rsidR="00286777" w:rsidRPr="001266C8">
              <w:rPr>
                <w:rFonts w:ascii="Calibri" w:eastAsia="Times New Roman" w:hAnsi="Calibri" w:cs="Calibri"/>
                <w:color w:val="000000"/>
                <w:sz w:val="20"/>
                <w:szCs w:val="20"/>
              </w:rPr>
              <w:t xml:space="preserve"> </w:t>
            </w:r>
            <w:r w:rsidR="000B514E">
              <w:rPr>
                <w:rFonts w:ascii="Calibri" w:eastAsia="Times New Roman" w:hAnsi="Calibri" w:cs="Calibri"/>
                <w:color w:val="000000"/>
                <w:sz w:val="20"/>
                <w:szCs w:val="20"/>
              </w:rPr>
              <w:t>P</w:t>
            </w:r>
            <w:r w:rsidR="001266C8" w:rsidRPr="001266C8">
              <w:rPr>
                <w:rFonts w:ascii="Calibri" w:eastAsia="Times New Roman" w:hAnsi="Calibri" w:cs="Calibri"/>
                <w:color w:val="000000"/>
                <w:sz w:val="20"/>
                <w:szCs w:val="20"/>
              </w:rPr>
              <w:t>lan pays 100% of covered services a</w:t>
            </w:r>
            <w:r w:rsidR="00286777" w:rsidRPr="001266C8">
              <w:rPr>
                <w:rFonts w:ascii="Calibri" w:eastAsia="Times New Roman" w:hAnsi="Calibri" w:cs="Calibri"/>
                <w:color w:val="000000"/>
                <w:sz w:val="20"/>
                <w:szCs w:val="20"/>
              </w:rPr>
              <w:t>fter out-</w:t>
            </w:r>
            <w:r w:rsidR="00D75A8F" w:rsidRPr="001266C8">
              <w:rPr>
                <w:rFonts w:ascii="Calibri" w:eastAsia="Times New Roman" w:hAnsi="Calibri" w:cs="Calibri"/>
                <w:color w:val="000000"/>
                <w:sz w:val="20"/>
                <w:szCs w:val="20"/>
              </w:rPr>
              <w:t>of-pocket yearly limit and</w:t>
            </w:r>
            <w:r w:rsidR="00286777" w:rsidRPr="001266C8">
              <w:rPr>
                <w:rFonts w:ascii="Calibri" w:eastAsia="Times New Roman" w:hAnsi="Calibri" w:cs="Calibri"/>
                <w:color w:val="000000"/>
                <w:sz w:val="20"/>
                <w:szCs w:val="20"/>
              </w:rPr>
              <w:t xml:space="preserve"> Part </w:t>
            </w:r>
            <w:r>
              <w:rPr>
                <w:rFonts w:ascii="Calibri" w:eastAsia="Times New Roman" w:hAnsi="Calibri" w:cs="Calibri"/>
                <w:color w:val="000000"/>
                <w:sz w:val="20"/>
                <w:szCs w:val="20"/>
              </w:rPr>
              <w:t>B deductible</w:t>
            </w:r>
            <w:r w:rsidR="001266C8" w:rsidRPr="001266C8">
              <w:rPr>
                <w:rFonts w:ascii="Calibri" w:eastAsia="Times New Roman" w:hAnsi="Calibri" w:cs="Calibri"/>
                <w:color w:val="000000"/>
                <w:sz w:val="20"/>
                <w:szCs w:val="20"/>
              </w:rPr>
              <w:t xml:space="preserve"> are met.</w:t>
            </w:r>
          </w:p>
        </w:tc>
      </w:tr>
    </w:tbl>
    <w:p w14:paraId="732EF862" w14:textId="77777777" w:rsidR="00F6383B" w:rsidRPr="00B508B5" w:rsidRDefault="00F6383B" w:rsidP="00F6383B">
      <w:pPr>
        <w:widowControl w:val="0"/>
        <w:rPr>
          <w:sz w:val="20"/>
          <w:szCs w:val="20"/>
        </w:rPr>
      </w:pPr>
    </w:p>
    <w:p w14:paraId="6BFBB478" w14:textId="77777777" w:rsidR="0099241C" w:rsidRPr="0014336A" w:rsidRDefault="00ED465D" w:rsidP="00FD5226">
      <w:pPr>
        <w:widowControl w:val="0"/>
        <w:jc w:val="center"/>
        <w:rPr>
          <w:sz w:val="16"/>
          <w:szCs w:val="16"/>
        </w:rPr>
      </w:pPr>
      <w:r w:rsidRPr="0014336A">
        <w:rPr>
          <w:sz w:val="16"/>
          <w:szCs w:val="16"/>
        </w:rPr>
        <w:t xml:space="preserve">The </w:t>
      </w:r>
      <w:r w:rsidRPr="0014336A">
        <w:rPr>
          <w:b/>
          <w:sz w:val="16"/>
          <w:szCs w:val="16"/>
        </w:rPr>
        <w:t>Senior Health Information and Insurance Education (</w:t>
      </w:r>
      <w:r w:rsidRPr="009E6D51">
        <w:rPr>
          <w:b/>
          <w:color w:val="4BACC6" w:themeColor="accent5"/>
          <w:sz w:val="16"/>
          <w:szCs w:val="16"/>
        </w:rPr>
        <w:t>SHIINE</w:t>
      </w:r>
      <w:r w:rsidRPr="0014336A">
        <w:rPr>
          <w:b/>
          <w:sz w:val="16"/>
          <w:szCs w:val="16"/>
        </w:rPr>
        <w:t>)</w:t>
      </w:r>
      <w:r w:rsidRPr="0014336A">
        <w:rPr>
          <w:sz w:val="16"/>
          <w:szCs w:val="16"/>
        </w:rPr>
        <w:t xml:space="preserve"> program is a service of the South Dakota Department of Human Services, Division of L</w:t>
      </w:r>
      <w:r w:rsidR="008E1ED7" w:rsidRPr="0014336A">
        <w:rPr>
          <w:sz w:val="16"/>
          <w:szCs w:val="16"/>
        </w:rPr>
        <w:t>ong Term Services and Supports.</w:t>
      </w:r>
    </w:p>
    <w:p w14:paraId="32475CF3" w14:textId="60FB3004" w:rsidR="00FD5226" w:rsidRPr="0014336A" w:rsidRDefault="00ED465D" w:rsidP="00FD5226">
      <w:pPr>
        <w:widowControl w:val="0"/>
        <w:jc w:val="center"/>
        <w:rPr>
          <w:sz w:val="16"/>
          <w:szCs w:val="16"/>
        </w:rPr>
      </w:pPr>
      <w:r w:rsidRPr="0014336A">
        <w:rPr>
          <w:sz w:val="16"/>
          <w:szCs w:val="16"/>
        </w:rPr>
        <w:t xml:space="preserve">  This publication was made possible by Grant Number </w:t>
      </w:r>
      <w:r w:rsidR="00BE38FD">
        <w:rPr>
          <w:sz w:val="16"/>
          <w:szCs w:val="16"/>
        </w:rPr>
        <w:t xml:space="preserve">90SAPG0055-03-01, 1801SDMIAA-00, 1801SDMIDR-00 and 90MPPG0054-02-00 </w:t>
      </w:r>
      <w:r w:rsidRPr="0014336A">
        <w:rPr>
          <w:sz w:val="16"/>
          <w:szCs w:val="16"/>
        </w:rPr>
        <w:t>from Administration for Community Living. Its contents are solely the responsibility of the authors and do not necessarily represent the official views of the U.S. Department of Health and Human Services.</w:t>
      </w:r>
    </w:p>
    <w:p w14:paraId="76C5ABC4" w14:textId="77777777" w:rsidR="00FD5226" w:rsidRPr="005A7E26" w:rsidRDefault="00FD5226" w:rsidP="00C256B6">
      <w:pPr>
        <w:widowControl w:val="0"/>
        <w:tabs>
          <w:tab w:val="right" w:pos="0"/>
        </w:tabs>
        <w:jc w:val="center"/>
        <w:rPr>
          <w:sz w:val="16"/>
          <w:szCs w:val="16"/>
        </w:rPr>
      </w:pPr>
    </w:p>
    <w:p w14:paraId="185B8813" w14:textId="77777777" w:rsidR="00B57211" w:rsidRDefault="00B57211" w:rsidP="00C256B6">
      <w:pPr>
        <w:widowControl w:val="0"/>
        <w:tabs>
          <w:tab w:val="right" w:pos="0"/>
        </w:tabs>
        <w:jc w:val="center"/>
        <w:rPr>
          <w:sz w:val="20"/>
          <w:szCs w:val="20"/>
        </w:rPr>
      </w:pPr>
      <w:r w:rsidRPr="00B57211">
        <w:rPr>
          <w:noProof/>
          <w:sz w:val="20"/>
          <w:szCs w:val="20"/>
        </w:rPr>
        <w:drawing>
          <wp:anchor distT="0" distB="0" distL="114300" distR="114300" simplePos="0" relativeHeight="251665408" behindDoc="0" locked="0" layoutInCell="1" allowOverlap="1" wp14:anchorId="58B136BE" wp14:editId="218DE999">
            <wp:simplePos x="0" y="0"/>
            <wp:positionH relativeFrom="margin">
              <wp:align>right</wp:align>
            </wp:positionH>
            <wp:positionV relativeFrom="paragraph">
              <wp:posOffset>31750</wp:posOffset>
            </wp:positionV>
            <wp:extent cx="1494790" cy="9144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_logo.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94790" cy="914400"/>
                    </a:xfrm>
                    <a:prstGeom prst="rect">
                      <a:avLst/>
                    </a:prstGeom>
                  </pic:spPr>
                </pic:pic>
              </a:graphicData>
            </a:graphic>
            <wp14:sizeRelH relativeFrom="page">
              <wp14:pctWidth>0</wp14:pctWidth>
            </wp14:sizeRelH>
            <wp14:sizeRelV relativeFrom="page">
              <wp14:pctHeight>0</wp14:pctHeight>
            </wp14:sizeRelV>
          </wp:anchor>
        </w:drawing>
      </w:r>
      <w:r w:rsidRPr="00B57211">
        <w:rPr>
          <w:noProof/>
          <w:sz w:val="20"/>
          <w:szCs w:val="20"/>
        </w:rPr>
        <w:drawing>
          <wp:anchor distT="0" distB="0" distL="114300" distR="114300" simplePos="0" relativeHeight="251674624" behindDoc="0" locked="0" layoutInCell="1" allowOverlap="1" wp14:anchorId="5C474C80" wp14:editId="364EB400">
            <wp:simplePos x="0" y="0"/>
            <wp:positionH relativeFrom="margin">
              <wp:posOffset>-635</wp:posOffset>
            </wp:positionH>
            <wp:positionV relativeFrom="paragraph">
              <wp:posOffset>26035</wp:posOffset>
            </wp:positionV>
            <wp:extent cx="1471930" cy="9144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19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211">
        <w:rPr>
          <w:rFonts w:ascii="Helvetica" w:hAnsi="Helvetica" w:cs="Arial"/>
          <w:noProof/>
          <w:color w:val="333333"/>
          <w:sz w:val="20"/>
          <w:szCs w:val="20"/>
        </w:rPr>
        <w:drawing>
          <wp:anchor distT="0" distB="0" distL="114300" distR="114300" simplePos="0" relativeHeight="251663360" behindDoc="1" locked="0" layoutInCell="1" allowOverlap="1" wp14:anchorId="045C3441" wp14:editId="604D4354">
            <wp:simplePos x="0" y="0"/>
            <wp:positionH relativeFrom="margin">
              <wp:align>center</wp:align>
            </wp:positionH>
            <wp:positionV relativeFrom="paragraph">
              <wp:posOffset>31376</wp:posOffset>
            </wp:positionV>
            <wp:extent cx="1228725" cy="914400"/>
            <wp:effectExtent l="0" t="0" r="9525" b="0"/>
            <wp:wrapNone/>
            <wp:docPr id="56" name="Picture 56" descr="SHI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HIIN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FFCC6" w14:textId="77777777" w:rsidR="00C256B6" w:rsidRPr="00B57211" w:rsidRDefault="00C256B6" w:rsidP="00C256B6">
      <w:pPr>
        <w:widowControl w:val="0"/>
        <w:tabs>
          <w:tab w:val="right" w:pos="0"/>
        </w:tabs>
        <w:jc w:val="center"/>
        <w:rPr>
          <w:sz w:val="20"/>
          <w:szCs w:val="20"/>
        </w:rPr>
      </w:pPr>
    </w:p>
    <w:p w14:paraId="6B10F06C" w14:textId="77777777" w:rsidR="00C256B6" w:rsidRPr="00B57211" w:rsidRDefault="00C256B6" w:rsidP="00C256B6">
      <w:pPr>
        <w:widowControl w:val="0"/>
        <w:tabs>
          <w:tab w:val="right" w:pos="0"/>
        </w:tabs>
        <w:jc w:val="center"/>
        <w:rPr>
          <w:sz w:val="20"/>
          <w:szCs w:val="20"/>
        </w:rPr>
      </w:pPr>
      <w:r w:rsidRPr="00B57211">
        <w:rPr>
          <w:noProof/>
          <w:sz w:val="20"/>
          <w:szCs w:val="20"/>
        </w:rPr>
        <w:drawing>
          <wp:anchor distT="0" distB="0" distL="114300" distR="114300" simplePos="0" relativeHeight="251669504" behindDoc="0" locked="0" layoutInCell="1" allowOverlap="1" wp14:anchorId="0F1CE3AE" wp14:editId="62574ED8">
            <wp:simplePos x="0" y="0"/>
            <wp:positionH relativeFrom="column">
              <wp:posOffset>457200</wp:posOffset>
            </wp:positionH>
            <wp:positionV relativeFrom="paragraph">
              <wp:posOffset>7969885</wp:posOffset>
            </wp:positionV>
            <wp:extent cx="1476375" cy="904875"/>
            <wp:effectExtent l="19050" t="19050" r="28575" b="285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solidFill>
                      <a:srgbClr val="FFFFFF"/>
                    </a:solid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3E45DCB" w14:textId="77777777" w:rsidR="00C256B6" w:rsidRPr="00B57211" w:rsidRDefault="006D1C05" w:rsidP="00C256B6">
      <w:pPr>
        <w:widowControl w:val="0"/>
        <w:tabs>
          <w:tab w:val="right" w:pos="0"/>
        </w:tabs>
        <w:jc w:val="center"/>
        <w:rPr>
          <w:sz w:val="20"/>
          <w:szCs w:val="20"/>
        </w:rPr>
      </w:pPr>
      <w:r w:rsidRPr="00B57211">
        <w:rPr>
          <w:noProof/>
          <w:sz w:val="20"/>
          <w:szCs w:val="20"/>
        </w:rPr>
        <w:drawing>
          <wp:anchor distT="0" distB="0" distL="114300" distR="114300" simplePos="0" relativeHeight="251672576" behindDoc="0" locked="0" layoutInCell="1" allowOverlap="1" wp14:anchorId="4A789CFE" wp14:editId="102BA507">
            <wp:simplePos x="0" y="0"/>
            <wp:positionH relativeFrom="column">
              <wp:posOffset>457200</wp:posOffset>
            </wp:positionH>
            <wp:positionV relativeFrom="paragraph">
              <wp:posOffset>7969885</wp:posOffset>
            </wp:positionV>
            <wp:extent cx="1476375" cy="904875"/>
            <wp:effectExtent l="19050" t="19050" r="28575" b="285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solidFill>
                      <a:srgbClr val="FFFFFF"/>
                    </a:solid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57211">
        <w:rPr>
          <w:noProof/>
          <w:sz w:val="20"/>
          <w:szCs w:val="20"/>
        </w:rPr>
        <w:drawing>
          <wp:anchor distT="0" distB="0" distL="114300" distR="114300" simplePos="0" relativeHeight="251671552" behindDoc="0" locked="0" layoutInCell="1" allowOverlap="1" wp14:anchorId="7566AE78" wp14:editId="7F4022E2">
            <wp:simplePos x="0" y="0"/>
            <wp:positionH relativeFrom="column">
              <wp:posOffset>457200</wp:posOffset>
            </wp:positionH>
            <wp:positionV relativeFrom="paragraph">
              <wp:posOffset>7969885</wp:posOffset>
            </wp:positionV>
            <wp:extent cx="1476375" cy="904875"/>
            <wp:effectExtent l="19050" t="19050" r="28575" b="285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solidFill>
                      <a:srgbClr val="FFFFFF"/>
                    </a:solid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256B6" w:rsidRPr="00B57211">
        <w:rPr>
          <w:noProof/>
          <w:sz w:val="20"/>
          <w:szCs w:val="20"/>
        </w:rPr>
        <w:drawing>
          <wp:anchor distT="0" distB="0" distL="114300" distR="114300" simplePos="0" relativeHeight="251670528" behindDoc="0" locked="0" layoutInCell="1" allowOverlap="1" wp14:anchorId="5A872A84" wp14:editId="0E76F1E2">
            <wp:simplePos x="0" y="0"/>
            <wp:positionH relativeFrom="column">
              <wp:posOffset>457200</wp:posOffset>
            </wp:positionH>
            <wp:positionV relativeFrom="paragraph">
              <wp:posOffset>7969885</wp:posOffset>
            </wp:positionV>
            <wp:extent cx="1476375" cy="904875"/>
            <wp:effectExtent l="19050" t="19050" r="28575" b="285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solidFill>
                      <a:srgbClr val="FFFFFF"/>
                    </a:solid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256B6" w:rsidRPr="00B57211">
        <w:rPr>
          <w:noProof/>
          <w:sz w:val="20"/>
          <w:szCs w:val="20"/>
        </w:rPr>
        <w:drawing>
          <wp:anchor distT="0" distB="0" distL="114300" distR="114300" simplePos="0" relativeHeight="251668480" behindDoc="0" locked="0" layoutInCell="1" allowOverlap="1" wp14:anchorId="042A1C1C" wp14:editId="5E8509B4">
            <wp:simplePos x="0" y="0"/>
            <wp:positionH relativeFrom="column">
              <wp:posOffset>457200</wp:posOffset>
            </wp:positionH>
            <wp:positionV relativeFrom="paragraph">
              <wp:posOffset>7969885</wp:posOffset>
            </wp:positionV>
            <wp:extent cx="1476375" cy="904875"/>
            <wp:effectExtent l="19050" t="19050" r="28575" b="285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solidFill>
                      <a:srgbClr val="FFFFFF"/>
                    </a:solid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6AEEE047" w14:textId="77777777" w:rsidR="00B57211" w:rsidRPr="00B57211" w:rsidRDefault="00B57211" w:rsidP="00C256B6">
      <w:pPr>
        <w:widowControl w:val="0"/>
        <w:tabs>
          <w:tab w:val="right" w:pos="0"/>
        </w:tabs>
        <w:jc w:val="center"/>
        <w:rPr>
          <w:sz w:val="16"/>
          <w:szCs w:val="16"/>
        </w:rPr>
      </w:pPr>
    </w:p>
    <w:p w14:paraId="691EF216" w14:textId="77777777" w:rsidR="00C256B6" w:rsidRPr="00B57211" w:rsidRDefault="00C256B6" w:rsidP="00C256B6">
      <w:pPr>
        <w:widowControl w:val="0"/>
        <w:tabs>
          <w:tab w:val="right" w:pos="0"/>
        </w:tabs>
        <w:jc w:val="center"/>
        <w:rPr>
          <w:sz w:val="20"/>
          <w:szCs w:val="20"/>
        </w:rPr>
      </w:pPr>
      <w:r w:rsidRPr="00B57211">
        <w:rPr>
          <w:noProof/>
          <w:sz w:val="20"/>
          <w:szCs w:val="20"/>
        </w:rPr>
        <w:drawing>
          <wp:anchor distT="0" distB="0" distL="114300" distR="114300" simplePos="0" relativeHeight="251667456" behindDoc="0" locked="0" layoutInCell="1" allowOverlap="1" wp14:anchorId="30D22CB0" wp14:editId="0A091DCE">
            <wp:simplePos x="0" y="0"/>
            <wp:positionH relativeFrom="column">
              <wp:posOffset>457200</wp:posOffset>
            </wp:positionH>
            <wp:positionV relativeFrom="paragraph">
              <wp:posOffset>7969885</wp:posOffset>
            </wp:positionV>
            <wp:extent cx="1476375" cy="904875"/>
            <wp:effectExtent l="19050" t="19050" r="28575" b="285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solidFill>
                      <a:srgbClr val="FFFFFF"/>
                    </a:solid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633A1E37" w14:textId="77777777" w:rsidR="00C256B6" w:rsidRPr="005A7E26" w:rsidRDefault="00C256B6" w:rsidP="00C256B6">
      <w:pPr>
        <w:widowControl w:val="0"/>
        <w:tabs>
          <w:tab w:val="right" w:pos="0"/>
        </w:tabs>
        <w:jc w:val="center"/>
        <w:rPr>
          <w:sz w:val="20"/>
          <w:szCs w:val="20"/>
        </w:rPr>
      </w:pPr>
    </w:p>
    <w:p w14:paraId="47A61738" w14:textId="77777777" w:rsidR="00B57211" w:rsidRPr="008D657C" w:rsidRDefault="00C256B6" w:rsidP="00B57211">
      <w:pPr>
        <w:pStyle w:val="NoSpacing"/>
        <w:rPr>
          <w:color w:val="4F6228" w:themeColor="accent3" w:themeShade="80"/>
          <w:sz w:val="20"/>
          <w:szCs w:val="20"/>
        </w:rPr>
      </w:pPr>
      <w:r>
        <w:rPr>
          <w:noProof/>
        </w:rPr>
        <w:drawing>
          <wp:anchor distT="0" distB="0" distL="114300" distR="114300" simplePos="0" relativeHeight="251666432" behindDoc="0" locked="0" layoutInCell="1" allowOverlap="1" wp14:anchorId="1AC90E5A" wp14:editId="2E38541C">
            <wp:simplePos x="0" y="0"/>
            <wp:positionH relativeFrom="column">
              <wp:posOffset>457200</wp:posOffset>
            </wp:positionH>
            <wp:positionV relativeFrom="paragraph">
              <wp:posOffset>7969885</wp:posOffset>
            </wp:positionV>
            <wp:extent cx="1476375" cy="904875"/>
            <wp:effectExtent l="19050" t="19050" r="28575" b="285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solidFill>
                      <a:srgbClr val="FFFFFF"/>
                    </a:solid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B57211">
        <w:rPr>
          <w:color w:val="4F6228" w:themeColor="accent3" w:themeShade="80"/>
          <w:sz w:val="20"/>
          <w:szCs w:val="20"/>
        </w:rPr>
        <w:t>SD SHIINE DIRECTOR</w:t>
      </w:r>
      <w:r w:rsidR="00B57211" w:rsidRPr="008D657C">
        <w:rPr>
          <w:color w:val="4F6228" w:themeColor="accent3" w:themeShade="80"/>
          <w:sz w:val="20"/>
          <w:szCs w:val="20"/>
        </w:rPr>
        <w:t xml:space="preserve"> </w:t>
      </w:r>
      <w:r w:rsidR="00B57211">
        <w:rPr>
          <w:color w:val="4F6228" w:themeColor="accent3" w:themeShade="80"/>
          <w:sz w:val="20"/>
          <w:szCs w:val="20"/>
        </w:rPr>
        <w:tab/>
      </w:r>
      <w:r w:rsidR="00B57211">
        <w:rPr>
          <w:color w:val="4F6228" w:themeColor="accent3" w:themeShade="80"/>
          <w:sz w:val="20"/>
          <w:szCs w:val="20"/>
        </w:rPr>
        <w:tab/>
      </w:r>
      <w:r w:rsidR="00B57211">
        <w:rPr>
          <w:color w:val="4F6228" w:themeColor="accent3" w:themeShade="80"/>
          <w:sz w:val="20"/>
          <w:szCs w:val="20"/>
        </w:rPr>
        <w:tab/>
      </w:r>
      <w:r w:rsidR="00B57211">
        <w:rPr>
          <w:color w:val="4F6228" w:themeColor="accent3" w:themeShade="80"/>
          <w:sz w:val="20"/>
          <w:szCs w:val="20"/>
        </w:rPr>
        <w:tab/>
      </w:r>
      <w:r w:rsidR="00B57211">
        <w:rPr>
          <w:color w:val="4F6228" w:themeColor="accent3" w:themeShade="80"/>
          <w:sz w:val="20"/>
          <w:szCs w:val="20"/>
        </w:rPr>
        <w:tab/>
      </w:r>
      <w:r w:rsidR="00B57211" w:rsidRPr="008D657C">
        <w:rPr>
          <w:color w:val="4F6228" w:themeColor="accent3" w:themeShade="80"/>
          <w:sz w:val="20"/>
          <w:szCs w:val="20"/>
        </w:rPr>
        <w:t>EASTERN SHIINE OFFIC</w:t>
      </w:r>
      <w:r w:rsidR="00B57211">
        <w:rPr>
          <w:color w:val="4F6228" w:themeColor="accent3" w:themeShade="80"/>
          <w:sz w:val="20"/>
          <w:szCs w:val="20"/>
        </w:rPr>
        <w:t>E</w:t>
      </w:r>
      <w:r w:rsidR="00B57211">
        <w:rPr>
          <w:color w:val="4F6228" w:themeColor="accent3" w:themeShade="80"/>
          <w:sz w:val="20"/>
          <w:szCs w:val="20"/>
        </w:rPr>
        <w:tab/>
      </w:r>
      <w:r w:rsidR="00B57211">
        <w:rPr>
          <w:color w:val="4F6228" w:themeColor="accent3" w:themeShade="80"/>
          <w:sz w:val="20"/>
          <w:szCs w:val="20"/>
        </w:rPr>
        <w:tab/>
      </w:r>
      <w:r w:rsidR="00B57211" w:rsidRPr="008D657C">
        <w:rPr>
          <w:color w:val="4F6228" w:themeColor="accent3" w:themeShade="80"/>
          <w:sz w:val="20"/>
          <w:szCs w:val="20"/>
        </w:rPr>
        <w:t>CENTRAL SHIINE OFFICE</w:t>
      </w:r>
      <w:r w:rsidR="00B57211" w:rsidRPr="008D657C">
        <w:rPr>
          <w:color w:val="4F6228" w:themeColor="accent3" w:themeShade="80"/>
          <w:sz w:val="20"/>
          <w:szCs w:val="20"/>
        </w:rPr>
        <w:tab/>
      </w:r>
      <w:r w:rsidR="00B57211" w:rsidRPr="008D657C">
        <w:rPr>
          <w:color w:val="4F6228" w:themeColor="accent3" w:themeShade="80"/>
          <w:sz w:val="20"/>
          <w:szCs w:val="20"/>
        </w:rPr>
        <w:tab/>
        <w:t>WESTERN SHIINE OFFICE</w:t>
      </w:r>
    </w:p>
    <w:p w14:paraId="49D5A71F" w14:textId="6575DA0D" w:rsidR="00B57211" w:rsidRPr="008D657C" w:rsidRDefault="00B57211" w:rsidP="00B57211">
      <w:pPr>
        <w:pStyle w:val="NoSpacing"/>
        <w:rPr>
          <w:color w:val="76923C" w:themeColor="accent3" w:themeShade="BF"/>
          <w:sz w:val="20"/>
          <w:szCs w:val="20"/>
        </w:rPr>
      </w:pPr>
      <w:r>
        <w:rPr>
          <w:color w:val="76923C" w:themeColor="accent3" w:themeShade="BF"/>
          <w:sz w:val="20"/>
          <w:szCs w:val="20"/>
        </w:rPr>
        <w:t>Caitlin Christensen</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2500 W 46</w:t>
      </w:r>
      <w:r w:rsidRPr="008D657C">
        <w:rPr>
          <w:color w:val="76923C" w:themeColor="accent3" w:themeShade="BF"/>
          <w:sz w:val="20"/>
          <w:szCs w:val="20"/>
          <w:vertAlign w:val="superscript"/>
        </w:rPr>
        <w:t>TH</w:t>
      </w:r>
      <w:r w:rsidRPr="008D657C">
        <w:rPr>
          <w:color w:val="76923C" w:themeColor="accent3" w:themeShade="BF"/>
          <w:sz w:val="20"/>
          <w:szCs w:val="20"/>
        </w:rPr>
        <w:t xml:space="preserve"> St, Ste</w:t>
      </w:r>
      <w:r>
        <w:rPr>
          <w:color w:val="76923C" w:themeColor="accent3" w:themeShade="BF"/>
          <w:sz w:val="20"/>
          <w:szCs w:val="20"/>
        </w:rPr>
        <w:t xml:space="preserve"> 101</w:t>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 xml:space="preserve">2520 E Franklin St, </w:t>
      </w:r>
      <w:r w:rsidR="00BE38FD">
        <w:rPr>
          <w:color w:val="76923C" w:themeColor="accent3" w:themeShade="BF"/>
          <w:sz w:val="20"/>
          <w:szCs w:val="20"/>
        </w:rPr>
        <w:t xml:space="preserve">      </w:t>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2200 N Maple St, Ste 104</w:t>
      </w:r>
    </w:p>
    <w:p w14:paraId="247919B2" w14:textId="77777777" w:rsidR="00B57211" w:rsidRPr="008D657C" w:rsidRDefault="00B57211" w:rsidP="00B57211">
      <w:pPr>
        <w:pStyle w:val="NoSpacing"/>
        <w:rPr>
          <w:color w:val="76923C" w:themeColor="accent3" w:themeShade="BF"/>
          <w:sz w:val="20"/>
          <w:szCs w:val="20"/>
        </w:rPr>
      </w:pPr>
      <w:r>
        <w:rPr>
          <w:color w:val="76923C" w:themeColor="accent3" w:themeShade="BF"/>
          <w:sz w:val="20"/>
          <w:szCs w:val="20"/>
        </w:rPr>
        <w:t>2330 N Maple Ave, Ste 2</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Sioux Falls, SD 57108</w:t>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Pierre, SD 57501</w:t>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Rapid City, SD 57701</w:t>
      </w:r>
    </w:p>
    <w:p w14:paraId="54DB7570" w14:textId="77777777" w:rsidR="00B57211" w:rsidRPr="008D657C" w:rsidRDefault="00B57211" w:rsidP="00B57211">
      <w:pPr>
        <w:pStyle w:val="NoSpacing"/>
        <w:rPr>
          <w:color w:val="76923C" w:themeColor="accent3" w:themeShade="BF"/>
          <w:sz w:val="20"/>
          <w:szCs w:val="20"/>
        </w:rPr>
      </w:pPr>
      <w:r>
        <w:rPr>
          <w:color w:val="76923C" w:themeColor="accent3" w:themeShade="BF"/>
          <w:sz w:val="20"/>
          <w:szCs w:val="20"/>
        </w:rPr>
        <w:t>Rapid City, SD 57701</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605-333-3314</w:t>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605-494-0219</w:t>
      </w:r>
      <w:r w:rsidRPr="008D657C">
        <w:rPr>
          <w:color w:val="76923C" w:themeColor="accent3" w:themeShade="BF"/>
          <w:sz w:val="20"/>
          <w:szCs w:val="20"/>
        </w:rPr>
        <w:tab/>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605-342-8635</w:t>
      </w:r>
    </w:p>
    <w:p w14:paraId="0235373D" w14:textId="77777777" w:rsidR="00B57211" w:rsidRPr="008D657C" w:rsidRDefault="00B57211" w:rsidP="00B57211">
      <w:pPr>
        <w:pStyle w:val="NoSpacing"/>
        <w:rPr>
          <w:color w:val="76923C" w:themeColor="accent3" w:themeShade="BF"/>
          <w:sz w:val="20"/>
          <w:szCs w:val="20"/>
        </w:rPr>
      </w:pPr>
      <w:r>
        <w:rPr>
          <w:color w:val="76923C" w:themeColor="accent3" w:themeShade="BF"/>
          <w:sz w:val="20"/>
          <w:szCs w:val="20"/>
        </w:rPr>
        <w:t>605-394-2276</w:t>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1-800-536-8197</w:t>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1-877-331-4834</w:t>
      </w:r>
      <w:r w:rsidRPr="008D657C">
        <w:rPr>
          <w:color w:val="76923C" w:themeColor="accent3" w:themeShade="BF"/>
          <w:sz w:val="20"/>
          <w:szCs w:val="20"/>
        </w:rPr>
        <w:tab/>
      </w:r>
      <w:r w:rsidRPr="008D657C">
        <w:rPr>
          <w:color w:val="76923C" w:themeColor="accent3" w:themeShade="BF"/>
          <w:sz w:val="20"/>
          <w:szCs w:val="20"/>
        </w:rPr>
        <w:tab/>
      </w:r>
      <w:r w:rsidRPr="008D657C">
        <w:rPr>
          <w:color w:val="76923C" w:themeColor="accent3" w:themeShade="BF"/>
          <w:sz w:val="20"/>
          <w:szCs w:val="20"/>
        </w:rPr>
        <w:tab/>
      </w:r>
      <w:r>
        <w:rPr>
          <w:color w:val="76923C" w:themeColor="accent3" w:themeShade="BF"/>
          <w:sz w:val="20"/>
          <w:szCs w:val="20"/>
        </w:rPr>
        <w:tab/>
      </w:r>
      <w:r w:rsidRPr="008D657C">
        <w:rPr>
          <w:color w:val="76923C" w:themeColor="accent3" w:themeShade="BF"/>
          <w:sz w:val="20"/>
          <w:szCs w:val="20"/>
        </w:rPr>
        <w:t>1-877-286-9072</w:t>
      </w:r>
    </w:p>
    <w:p w14:paraId="4E94C1B4" w14:textId="77777777" w:rsidR="00C256B6" w:rsidRPr="00C256B6" w:rsidRDefault="00DA4EB5" w:rsidP="00B57211">
      <w:pPr>
        <w:pStyle w:val="NoSpacing"/>
      </w:pPr>
      <w:hyperlink r:id="rId82" w:history="1">
        <w:r w:rsidR="00B57211" w:rsidRPr="00895B86">
          <w:rPr>
            <w:rStyle w:val="Hyperlink"/>
            <w:color w:val="215868" w:themeColor="accent5" w:themeShade="80"/>
            <w:sz w:val="20"/>
            <w:szCs w:val="20"/>
          </w:rPr>
          <w:t>caitlin.christensen@state.sd.us</w:t>
        </w:r>
      </w:hyperlink>
      <w:r w:rsidR="00B57211">
        <w:rPr>
          <w:color w:val="215868" w:themeColor="accent5" w:themeShade="80"/>
          <w:sz w:val="20"/>
          <w:szCs w:val="20"/>
        </w:rPr>
        <w:tab/>
      </w:r>
      <w:r w:rsidR="00B57211">
        <w:rPr>
          <w:color w:val="215868" w:themeColor="accent5" w:themeShade="80"/>
          <w:sz w:val="20"/>
          <w:szCs w:val="20"/>
        </w:rPr>
        <w:tab/>
      </w:r>
      <w:hyperlink r:id="rId83" w:history="1">
        <w:r w:rsidR="00B57211" w:rsidRPr="008D657C">
          <w:rPr>
            <w:rStyle w:val="Hyperlink"/>
            <w:color w:val="215868" w:themeColor="accent5" w:themeShade="80"/>
            <w:sz w:val="20"/>
            <w:szCs w:val="20"/>
          </w:rPr>
          <w:t>SHIINE@activegen.org</w:t>
        </w:r>
      </w:hyperlink>
      <w:r w:rsidR="00B57211" w:rsidRPr="008D657C">
        <w:rPr>
          <w:color w:val="215868" w:themeColor="accent5" w:themeShade="80"/>
          <w:sz w:val="20"/>
          <w:szCs w:val="20"/>
        </w:rPr>
        <w:tab/>
      </w:r>
      <w:r w:rsidR="00B57211">
        <w:rPr>
          <w:color w:val="215868" w:themeColor="accent5" w:themeShade="80"/>
          <w:sz w:val="20"/>
          <w:szCs w:val="20"/>
        </w:rPr>
        <w:tab/>
      </w:r>
      <w:hyperlink r:id="rId84" w:history="1">
        <w:r w:rsidR="00B57211" w:rsidRPr="008D657C">
          <w:rPr>
            <w:rStyle w:val="Hyperlink"/>
            <w:color w:val="215868" w:themeColor="accent5" w:themeShade="80"/>
            <w:sz w:val="20"/>
            <w:szCs w:val="20"/>
          </w:rPr>
          <w:t>SHIINE@centralsd.org</w:t>
        </w:r>
      </w:hyperlink>
      <w:r w:rsidR="00B57211" w:rsidRPr="008D657C">
        <w:rPr>
          <w:color w:val="215868" w:themeColor="accent5" w:themeShade="80"/>
          <w:sz w:val="20"/>
          <w:szCs w:val="20"/>
        </w:rPr>
        <w:tab/>
      </w:r>
      <w:r w:rsidR="00B57211">
        <w:rPr>
          <w:color w:val="215868" w:themeColor="accent5" w:themeShade="80"/>
          <w:sz w:val="20"/>
          <w:szCs w:val="20"/>
        </w:rPr>
        <w:tab/>
      </w:r>
      <w:r w:rsidR="00B57211">
        <w:rPr>
          <w:color w:val="215868" w:themeColor="accent5" w:themeShade="80"/>
          <w:sz w:val="20"/>
          <w:szCs w:val="20"/>
        </w:rPr>
        <w:tab/>
      </w:r>
      <w:hyperlink r:id="rId85" w:history="1">
        <w:r w:rsidR="00B57211" w:rsidRPr="008D657C">
          <w:rPr>
            <w:rStyle w:val="Hyperlink"/>
            <w:color w:val="215868" w:themeColor="accent5" w:themeShade="80"/>
            <w:sz w:val="20"/>
            <w:szCs w:val="20"/>
          </w:rPr>
          <w:t>SHIINE@westriver.org</w:t>
        </w:r>
      </w:hyperlink>
    </w:p>
    <w:sectPr w:rsidR="00C256B6" w:rsidRPr="00C256B6" w:rsidSect="00031B7D">
      <w:footerReference w:type="default" r:id="rId86"/>
      <w:pgSz w:w="12240" w:h="15840" w:code="1"/>
      <w:pgMar w:top="720" w:right="720" w:bottom="720" w:left="720" w:header="720" w:footer="0" w:gutter="0"/>
      <w:cols w:space="1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1EF56" w14:textId="77777777" w:rsidR="00182BA6" w:rsidRDefault="00182BA6" w:rsidP="001C261C">
      <w:r>
        <w:separator/>
      </w:r>
    </w:p>
  </w:endnote>
  <w:endnote w:type="continuationSeparator" w:id="0">
    <w:p w14:paraId="6C0A234B" w14:textId="77777777" w:rsidR="00182BA6" w:rsidRDefault="00182BA6" w:rsidP="001C2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000004A" w:usb2="00000200" w:usb3="00000000" w:csb0="00000001" w:csb1="00000000"/>
  </w:font>
  <w:font w:name="Ebrima">
    <w:panose1 w:val="02000000000000000000"/>
    <w:charset w:val="00"/>
    <w:family w:val="auto"/>
    <w:pitch w:val="variable"/>
    <w:sig w:usb0="A000005F" w:usb1="02000041" w:usb2="00000800" w:usb3="00000000" w:csb0="00000093"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862CC" w14:textId="77777777" w:rsidR="001C25C3" w:rsidRPr="00784BEF" w:rsidRDefault="001C25C3">
    <w:pPr>
      <w:pStyle w:val="Footer"/>
      <w:tabs>
        <w:tab w:val="clear" w:pos="4680"/>
        <w:tab w:val="clear" w:pos="9360"/>
      </w:tabs>
      <w:jc w:val="center"/>
      <w:rPr>
        <w:caps/>
        <w:noProof/>
        <w:color w:val="984806" w:themeColor="accent6" w:themeShade="80"/>
      </w:rPr>
    </w:pPr>
  </w:p>
  <w:p w14:paraId="2F031E74" w14:textId="77777777" w:rsidR="001C25C3" w:rsidRDefault="001C2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CA1A9" w14:textId="77777777" w:rsidR="001C25C3" w:rsidRPr="002D75A7" w:rsidRDefault="001C25C3">
    <w:pPr>
      <w:pStyle w:val="Footer"/>
      <w:tabs>
        <w:tab w:val="clear" w:pos="4680"/>
        <w:tab w:val="clear" w:pos="9360"/>
      </w:tabs>
      <w:jc w:val="center"/>
      <w:rPr>
        <w:caps/>
        <w:noProof/>
        <w:color w:val="984806" w:themeColor="accent6" w:themeShade="80"/>
      </w:rPr>
    </w:pPr>
  </w:p>
  <w:p w14:paraId="7C32776E" w14:textId="77777777" w:rsidR="001C25C3" w:rsidRDefault="001C25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101D" w14:textId="77777777" w:rsidR="001C25C3" w:rsidRPr="00335650" w:rsidRDefault="001C25C3">
    <w:pPr>
      <w:pStyle w:val="Footer"/>
      <w:tabs>
        <w:tab w:val="clear" w:pos="4680"/>
        <w:tab w:val="clear" w:pos="9360"/>
      </w:tabs>
      <w:jc w:val="center"/>
      <w:rPr>
        <w:caps/>
        <w:noProof/>
        <w:color w:val="215868" w:themeColor="accent5" w:themeShade="80"/>
      </w:rPr>
    </w:pPr>
  </w:p>
  <w:p w14:paraId="3B81054C" w14:textId="77777777" w:rsidR="001C25C3" w:rsidRDefault="001C25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719154"/>
      <w:docPartObj>
        <w:docPartGallery w:val="Page Numbers (Bottom of Page)"/>
        <w:docPartUnique/>
      </w:docPartObj>
    </w:sdtPr>
    <w:sdtEndPr>
      <w:rPr>
        <w:noProof/>
        <w:color w:val="215868" w:themeColor="accent5" w:themeShade="80"/>
      </w:rPr>
    </w:sdtEndPr>
    <w:sdtContent>
      <w:p w14:paraId="3F3A6BFC" w14:textId="77777777" w:rsidR="001C25C3" w:rsidRPr="00335650" w:rsidRDefault="001C25C3">
        <w:pPr>
          <w:pStyle w:val="Footer"/>
          <w:jc w:val="center"/>
          <w:rPr>
            <w:color w:val="215868" w:themeColor="accent5" w:themeShade="80"/>
          </w:rPr>
        </w:pPr>
        <w:r w:rsidRPr="00335650">
          <w:rPr>
            <w:color w:val="215868" w:themeColor="accent5" w:themeShade="80"/>
          </w:rPr>
          <w:fldChar w:fldCharType="begin"/>
        </w:r>
        <w:r w:rsidRPr="00335650">
          <w:rPr>
            <w:color w:val="215868" w:themeColor="accent5" w:themeShade="80"/>
          </w:rPr>
          <w:instrText xml:space="preserve"> PAGE   \* MERGEFORMAT </w:instrText>
        </w:r>
        <w:r w:rsidRPr="00335650">
          <w:rPr>
            <w:color w:val="215868" w:themeColor="accent5" w:themeShade="80"/>
          </w:rPr>
          <w:fldChar w:fldCharType="separate"/>
        </w:r>
        <w:r w:rsidR="00BE38FD">
          <w:rPr>
            <w:noProof/>
            <w:color w:val="215868" w:themeColor="accent5" w:themeShade="80"/>
          </w:rPr>
          <w:t>i</w:t>
        </w:r>
        <w:r w:rsidRPr="00335650">
          <w:rPr>
            <w:noProof/>
            <w:color w:val="215868" w:themeColor="accent5" w:themeShade="80"/>
          </w:rPr>
          <w:fldChar w:fldCharType="end"/>
        </w:r>
      </w:p>
    </w:sdtContent>
  </w:sdt>
  <w:p w14:paraId="3F4D7F62" w14:textId="77777777" w:rsidR="001C25C3" w:rsidRDefault="001C25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24142"/>
      <w:docPartObj>
        <w:docPartGallery w:val="Page Numbers (Bottom of Page)"/>
        <w:docPartUnique/>
      </w:docPartObj>
    </w:sdtPr>
    <w:sdtEndPr>
      <w:rPr>
        <w:noProof/>
        <w:color w:val="984806" w:themeColor="accent6" w:themeShade="80"/>
      </w:rPr>
    </w:sdtEndPr>
    <w:sdtContent>
      <w:p w14:paraId="365DD93B" w14:textId="77777777" w:rsidR="001C25C3" w:rsidRPr="00DB0E8C" w:rsidRDefault="001C25C3">
        <w:pPr>
          <w:pStyle w:val="Footer"/>
          <w:jc w:val="center"/>
          <w:rPr>
            <w:color w:val="984806" w:themeColor="accent6" w:themeShade="80"/>
          </w:rPr>
        </w:pPr>
        <w:r w:rsidRPr="00335650">
          <w:rPr>
            <w:color w:val="215868" w:themeColor="accent5" w:themeShade="80"/>
          </w:rPr>
          <w:fldChar w:fldCharType="begin"/>
        </w:r>
        <w:r w:rsidRPr="00335650">
          <w:rPr>
            <w:color w:val="215868" w:themeColor="accent5" w:themeShade="80"/>
          </w:rPr>
          <w:instrText xml:space="preserve"> PAGE   \* MERGEFORMAT </w:instrText>
        </w:r>
        <w:r w:rsidRPr="00335650">
          <w:rPr>
            <w:color w:val="215868" w:themeColor="accent5" w:themeShade="80"/>
          </w:rPr>
          <w:fldChar w:fldCharType="separate"/>
        </w:r>
        <w:r w:rsidR="00BE38FD">
          <w:rPr>
            <w:noProof/>
            <w:color w:val="215868" w:themeColor="accent5" w:themeShade="80"/>
          </w:rPr>
          <w:t>ii</w:t>
        </w:r>
        <w:r w:rsidRPr="00335650">
          <w:rPr>
            <w:noProof/>
            <w:color w:val="215868" w:themeColor="accent5" w:themeShade="80"/>
          </w:rPr>
          <w:fldChar w:fldCharType="end"/>
        </w:r>
      </w:p>
    </w:sdtContent>
  </w:sdt>
  <w:p w14:paraId="496389A5" w14:textId="77777777" w:rsidR="001C25C3" w:rsidRDefault="001C25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215868" w:themeColor="accent5" w:themeShade="80"/>
      </w:rPr>
      <w:id w:val="661967866"/>
      <w:docPartObj>
        <w:docPartGallery w:val="Page Numbers (Bottom of Page)"/>
        <w:docPartUnique/>
      </w:docPartObj>
    </w:sdtPr>
    <w:sdtEndPr>
      <w:rPr>
        <w:noProof/>
      </w:rPr>
    </w:sdtEndPr>
    <w:sdtContent>
      <w:p w14:paraId="5DB544EA" w14:textId="77777777" w:rsidR="001C25C3" w:rsidRPr="00031B7D" w:rsidRDefault="001C25C3">
        <w:pPr>
          <w:pStyle w:val="Footer"/>
          <w:jc w:val="center"/>
          <w:rPr>
            <w:color w:val="215868" w:themeColor="accent5" w:themeShade="80"/>
          </w:rPr>
        </w:pPr>
        <w:r w:rsidRPr="00031B7D">
          <w:rPr>
            <w:color w:val="215868" w:themeColor="accent5" w:themeShade="80"/>
          </w:rPr>
          <w:fldChar w:fldCharType="begin"/>
        </w:r>
        <w:r w:rsidRPr="00031B7D">
          <w:rPr>
            <w:color w:val="215868" w:themeColor="accent5" w:themeShade="80"/>
          </w:rPr>
          <w:instrText xml:space="preserve"> PAGE   \* MERGEFORMAT </w:instrText>
        </w:r>
        <w:r w:rsidRPr="00031B7D">
          <w:rPr>
            <w:color w:val="215868" w:themeColor="accent5" w:themeShade="80"/>
          </w:rPr>
          <w:fldChar w:fldCharType="separate"/>
        </w:r>
        <w:r w:rsidR="00BE38FD">
          <w:rPr>
            <w:noProof/>
            <w:color w:val="215868" w:themeColor="accent5" w:themeShade="80"/>
          </w:rPr>
          <w:t>24</w:t>
        </w:r>
        <w:r w:rsidRPr="00031B7D">
          <w:rPr>
            <w:noProof/>
            <w:color w:val="215868" w:themeColor="accent5" w:themeShade="80"/>
          </w:rPr>
          <w:fldChar w:fldCharType="end"/>
        </w:r>
      </w:p>
    </w:sdtContent>
  </w:sdt>
  <w:p w14:paraId="0E21A418" w14:textId="77777777" w:rsidR="001C25C3" w:rsidRDefault="001C25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86E9A" w14:textId="77777777" w:rsidR="001C25C3" w:rsidRPr="002D75A7" w:rsidRDefault="001C25C3">
    <w:pPr>
      <w:pStyle w:val="Footer"/>
      <w:tabs>
        <w:tab w:val="clear" w:pos="4680"/>
        <w:tab w:val="clear" w:pos="9360"/>
      </w:tabs>
      <w:jc w:val="center"/>
      <w:rPr>
        <w:caps/>
        <w:noProof/>
        <w:color w:val="984806" w:themeColor="accent6" w:themeShade="80"/>
      </w:rPr>
    </w:pPr>
    <w:r>
      <w:rPr>
        <w:caps/>
        <w:noProof/>
        <w:color w:val="984806" w:themeColor="accent6" w:themeShade="80"/>
      </w:rPr>
      <w:t>1</w:t>
    </w:r>
  </w:p>
  <w:p w14:paraId="60A7CC08" w14:textId="77777777" w:rsidR="001C25C3" w:rsidRDefault="001C25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12352"/>
      <w:docPartObj>
        <w:docPartGallery w:val="Page Numbers (Bottom of Page)"/>
        <w:docPartUnique/>
      </w:docPartObj>
    </w:sdtPr>
    <w:sdtEndPr>
      <w:rPr>
        <w:noProof/>
        <w:color w:val="215868" w:themeColor="accent5" w:themeShade="80"/>
      </w:rPr>
    </w:sdtEndPr>
    <w:sdtContent>
      <w:p w14:paraId="7F97AB59" w14:textId="77777777" w:rsidR="001C25C3" w:rsidRPr="00031B7D" w:rsidRDefault="001C25C3">
        <w:pPr>
          <w:pStyle w:val="Footer"/>
          <w:jc w:val="center"/>
          <w:rPr>
            <w:color w:val="215868" w:themeColor="accent5" w:themeShade="80"/>
          </w:rPr>
        </w:pPr>
        <w:r w:rsidRPr="00031B7D">
          <w:rPr>
            <w:color w:val="215868" w:themeColor="accent5" w:themeShade="80"/>
          </w:rPr>
          <w:fldChar w:fldCharType="begin"/>
        </w:r>
        <w:r w:rsidRPr="00031B7D">
          <w:rPr>
            <w:color w:val="215868" w:themeColor="accent5" w:themeShade="80"/>
          </w:rPr>
          <w:instrText xml:space="preserve"> PAGE   \* MERGEFORMAT </w:instrText>
        </w:r>
        <w:r w:rsidRPr="00031B7D">
          <w:rPr>
            <w:color w:val="215868" w:themeColor="accent5" w:themeShade="80"/>
          </w:rPr>
          <w:fldChar w:fldCharType="separate"/>
        </w:r>
        <w:r w:rsidR="00BE38FD">
          <w:rPr>
            <w:noProof/>
            <w:color w:val="215868" w:themeColor="accent5" w:themeShade="80"/>
          </w:rPr>
          <w:t>25</w:t>
        </w:r>
        <w:r w:rsidRPr="00031B7D">
          <w:rPr>
            <w:noProof/>
            <w:color w:val="215868" w:themeColor="accent5" w:themeShade="80"/>
          </w:rPr>
          <w:fldChar w:fldCharType="end"/>
        </w:r>
      </w:p>
    </w:sdtContent>
  </w:sdt>
  <w:p w14:paraId="7895663F" w14:textId="77777777" w:rsidR="001C25C3" w:rsidRDefault="001C25C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178B0" w14:textId="77777777" w:rsidR="001C25C3" w:rsidRPr="00784BEF" w:rsidRDefault="001C25C3">
    <w:pPr>
      <w:pStyle w:val="Footer"/>
      <w:tabs>
        <w:tab w:val="clear" w:pos="4680"/>
        <w:tab w:val="clear" w:pos="9360"/>
      </w:tabs>
      <w:jc w:val="center"/>
      <w:rPr>
        <w:caps/>
        <w:noProof/>
        <w:color w:val="984806" w:themeColor="accent6" w:themeShade="80"/>
      </w:rPr>
    </w:pPr>
  </w:p>
  <w:p w14:paraId="0E4FEFAD" w14:textId="77777777" w:rsidR="001C25C3" w:rsidRDefault="001C2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F7F9A" w14:textId="77777777" w:rsidR="00182BA6" w:rsidRDefault="00182BA6" w:rsidP="001C261C">
      <w:r>
        <w:separator/>
      </w:r>
    </w:p>
  </w:footnote>
  <w:footnote w:type="continuationSeparator" w:id="0">
    <w:p w14:paraId="7FCF402C" w14:textId="77777777" w:rsidR="00182BA6" w:rsidRDefault="00182BA6" w:rsidP="001C2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8BA"/>
    <w:multiLevelType w:val="hybridMultilevel"/>
    <w:tmpl w:val="EAB82A04"/>
    <w:lvl w:ilvl="0" w:tplc="62B63E82">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571ED"/>
    <w:multiLevelType w:val="hybridMultilevel"/>
    <w:tmpl w:val="C80C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15962"/>
    <w:multiLevelType w:val="hybridMultilevel"/>
    <w:tmpl w:val="7C74E17C"/>
    <w:lvl w:ilvl="0" w:tplc="1796533C">
      <w:start w:val="1"/>
      <w:numFmt w:val="bullet"/>
      <w:lvlText w:val="•"/>
      <w:lvlJc w:val="left"/>
      <w:pPr>
        <w:tabs>
          <w:tab w:val="num" w:pos="720"/>
        </w:tabs>
        <w:ind w:left="720" w:hanging="360"/>
      </w:pPr>
      <w:rPr>
        <w:rFonts w:ascii="Times New Roman" w:hAnsi="Times New Roman" w:hint="default"/>
      </w:rPr>
    </w:lvl>
    <w:lvl w:ilvl="1" w:tplc="7F88ED44" w:tentative="1">
      <w:start w:val="1"/>
      <w:numFmt w:val="bullet"/>
      <w:lvlText w:val="•"/>
      <w:lvlJc w:val="left"/>
      <w:pPr>
        <w:tabs>
          <w:tab w:val="num" w:pos="1440"/>
        </w:tabs>
        <w:ind w:left="1440" w:hanging="360"/>
      </w:pPr>
      <w:rPr>
        <w:rFonts w:ascii="Times New Roman" w:hAnsi="Times New Roman" w:hint="default"/>
      </w:rPr>
    </w:lvl>
    <w:lvl w:ilvl="2" w:tplc="D8528448" w:tentative="1">
      <w:start w:val="1"/>
      <w:numFmt w:val="bullet"/>
      <w:lvlText w:val="•"/>
      <w:lvlJc w:val="left"/>
      <w:pPr>
        <w:tabs>
          <w:tab w:val="num" w:pos="2160"/>
        </w:tabs>
        <w:ind w:left="2160" w:hanging="360"/>
      </w:pPr>
      <w:rPr>
        <w:rFonts w:ascii="Times New Roman" w:hAnsi="Times New Roman" w:hint="default"/>
      </w:rPr>
    </w:lvl>
    <w:lvl w:ilvl="3" w:tplc="1EB463EE" w:tentative="1">
      <w:start w:val="1"/>
      <w:numFmt w:val="bullet"/>
      <w:lvlText w:val="•"/>
      <w:lvlJc w:val="left"/>
      <w:pPr>
        <w:tabs>
          <w:tab w:val="num" w:pos="2880"/>
        </w:tabs>
        <w:ind w:left="2880" w:hanging="360"/>
      </w:pPr>
      <w:rPr>
        <w:rFonts w:ascii="Times New Roman" w:hAnsi="Times New Roman" w:hint="default"/>
      </w:rPr>
    </w:lvl>
    <w:lvl w:ilvl="4" w:tplc="FF200CAA" w:tentative="1">
      <w:start w:val="1"/>
      <w:numFmt w:val="bullet"/>
      <w:lvlText w:val="•"/>
      <w:lvlJc w:val="left"/>
      <w:pPr>
        <w:tabs>
          <w:tab w:val="num" w:pos="3600"/>
        </w:tabs>
        <w:ind w:left="3600" w:hanging="360"/>
      </w:pPr>
      <w:rPr>
        <w:rFonts w:ascii="Times New Roman" w:hAnsi="Times New Roman" w:hint="default"/>
      </w:rPr>
    </w:lvl>
    <w:lvl w:ilvl="5" w:tplc="38B254A8" w:tentative="1">
      <w:start w:val="1"/>
      <w:numFmt w:val="bullet"/>
      <w:lvlText w:val="•"/>
      <w:lvlJc w:val="left"/>
      <w:pPr>
        <w:tabs>
          <w:tab w:val="num" w:pos="4320"/>
        </w:tabs>
        <w:ind w:left="4320" w:hanging="360"/>
      </w:pPr>
      <w:rPr>
        <w:rFonts w:ascii="Times New Roman" w:hAnsi="Times New Roman" w:hint="default"/>
      </w:rPr>
    </w:lvl>
    <w:lvl w:ilvl="6" w:tplc="372AC83A" w:tentative="1">
      <w:start w:val="1"/>
      <w:numFmt w:val="bullet"/>
      <w:lvlText w:val="•"/>
      <w:lvlJc w:val="left"/>
      <w:pPr>
        <w:tabs>
          <w:tab w:val="num" w:pos="5040"/>
        </w:tabs>
        <w:ind w:left="5040" w:hanging="360"/>
      </w:pPr>
      <w:rPr>
        <w:rFonts w:ascii="Times New Roman" w:hAnsi="Times New Roman" w:hint="default"/>
      </w:rPr>
    </w:lvl>
    <w:lvl w:ilvl="7" w:tplc="E07EEC52" w:tentative="1">
      <w:start w:val="1"/>
      <w:numFmt w:val="bullet"/>
      <w:lvlText w:val="•"/>
      <w:lvlJc w:val="left"/>
      <w:pPr>
        <w:tabs>
          <w:tab w:val="num" w:pos="5760"/>
        </w:tabs>
        <w:ind w:left="5760" w:hanging="360"/>
      </w:pPr>
      <w:rPr>
        <w:rFonts w:ascii="Times New Roman" w:hAnsi="Times New Roman" w:hint="default"/>
      </w:rPr>
    </w:lvl>
    <w:lvl w:ilvl="8" w:tplc="90E419B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E165E6"/>
    <w:multiLevelType w:val="hybridMultilevel"/>
    <w:tmpl w:val="0BD8D4D0"/>
    <w:lvl w:ilvl="0" w:tplc="BE80CB38">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60A7619"/>
    <w:multiLevelType w:val="hybridMultilevel"/>
    <w:tmpl w:val="E2AC9AA0"/>
    <w:lvl w:ilvl="0" w:tplc="9886EE92">
      <w:start w:val="1"/>
      <w:numFmt w:val="bullet"/>
      <w:lvlText w:val="•"/>
      <w:lvlJc w:val="left"/>
      <w:pPr>
        <w:tabs>
          <w:tab w:val="num" w:pos="720"/>
        </w:tabs>
        <w:ind w:left="720" w:hanging="360"/>
      </w:pPr>
      <w:rPr>
        <w:rFonts w:ascii="Times New Roman" w:hAnsi="Times New Roman" w:hint="default"/>
      </w:rPr>
    </w:lvl>
    <w:lvl w:ilvl="1" w:tplc="E6A870FE" w:tentative="1">
      <w:start w:val="1"/>
      <w:numFmt w:val="bullet"/>
      <w:lvlText w:val="•"/>
      <w:lvlJc w:val="left"/>
      <w:pPr>
        <w:tabs>
          <w:tab w:val="num" w:pos="1440"/>
        </w:tabs>
        <w:ind w:left="1440" w:hanging="360"/>
      </w:pPr>
      <w:rPr>
        <w:rFonts w:ascii="Times New Roman" w:hAnsi="Times New Roman" w:hint="default"/>
      </w:rPr>
    </w:lvl>
    <w:lvl w:ilvl="2" w:tplc="4596E37C" w:tentative="1">
      <w:start w:val="1"/>
      <w:numFmt w:val="bullet"/>
      <w:lvlText w:val="•"/>
      <w:lvlJc w:val="left"/>
      <w:pPr>
        <w:tabs>
          <w:tab w:val="num" w:pos="2160"/>
        </w:tabs>
        <w:ind w:left="2160" w:hanging="360"/>
      </w:pPr>
      <w:rPr>
        <w:rFonts w:ascii="Times New Roman" w:hAnsi="Times New Roman" w:hint="default"/>
      </w:rPr>
    </w:lvl>
    <w:lvl w:ilvl="3" w:tplc="C728FC86" w:tentative="1">
      <w:start w:val="1"/>
      <w:numFmt w:val="bullet"/>
      <w:lvlText w:val="•"/>
      <w:lvlJc w:val="left"/>
      <w:pPr>
        <w:tabs>
          <w:tab w:val="num" w:pos="2880"/>
        </w:tabs>
        <w:ind w:left="2880" w:hanging="360"/>
      </w:pPr>
      <w:rPr>
        <w:rFonts w:ascii="Times New Roman" w:hAnsi="Times New Roman" w:hint="default"/>
      </w:rPr>
    </w:lvl>
    <w:lvl w:ilvl="4" w:tplc="3566F7A2" w:tentative="1">
      <w:start w:val="1"/>
      <w:numFmt w:val="bullet"/>
      <w:lvlText w:val="•"/>
      <w:lvlJc w:val="left"/>
      <w:pPr>
        <w:tabs>
          <w:tab w:val="num" w:pos="3600"/>
        </w:tabs>
        <w:ind w:left="3600" w:hanging="360"/>
      </w:pPr>
      <w:rPr>
        <w:rFonts w:ascii="Times New Roman" w:hAnsi="Times New Roman" w:hint="default"/>
      </w:rPr>
    </w:lvl>
    <w:lvl w:ilvl="5" w:tplc="A80A215C" w:tentative="1">
      <w:start w:val="1"/>
      <w:numFmt w:val="bullet"/>
      <w:lvlText w:val="•"/>
      <w:lvlJc w:val="left"/>
      <w:pPr>
        <w:tabs>
          <w:tab w:val="num" w:pos="4320"/>
        </w:tabs>
        <w:ind w:left="4320" w:hanging="360"/>
      </w:pPr>
      <w:rPr>
        <w:rFonts w:ascii="Times New Roman" w:hAnsi="Times New Roman" w:hint="default"/>
      </w:rPr>
    </w:lvl>
    <w:lvl w:ilvl="6" w:tplc="2DD0E996" w:tentative="1">
      <w:start w:val="1"/>
      <w:numFmt w:val="bullet"/>
      <w:lvlText w:val="•"/>
      <w:lvlJc w:val="left"/>
      <w:pPr>
        <w:tabs>
          <w:tab w:val="num" w:pos="5040"/>
        </w:tabs>
        <w:ind w:left="5040" w:hanging="360"/>
      </w:pPr>
      <w:rPr>
        <w:rFonts w:ascii="Times New Roman" w:hAnsi="Times New Roman" w:hint="default"/>
      </w:rPr>
    </w:lvl>
    <w:lvl w:ilvl="7" w:tplc="E5A48458" w:tentative="1">
      <w:start w:val="1"/>
      <w:numFmt w:val="bullet"/>
      <w:lvlText w:val="•"/>
      <w:lvlJc w:val="left"/>
      <w:pPr>
        <w:tabs>
          <w:tab w:val="num" w:pos="5760"/>
        </w:tabs>
        <w:ind w:left="5760" w:hanging="360"/>
      </w:pPr>
      <w:rPr>
        <w:rFonts w:ascii="Times New Roman" w:hAnsi="Times New Roman" w:hint="default"/>
      </w:rPr>
    </w:lvl>
    <w:lvl w:ilvl="8" w:tplc="A5F6827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9EF6841"/>
    <w:multiLevelType w:val="hybridMultilevel"/>
    <w:tmpl w:val="707CBD46"/>
    <w:lvl w:ilvl="0" w:tplc="6BA4F368">
      <w:numFmt w:val="bullet"/>
      <w:lvlText w:val="•"/>
      <w:lvlJc w:val="left"/>
      <w:pPr>
        <w:ind w:left="720" w:hanging="360"/>
      </w:pPr>
      <w:rPr>
        <w:rFonts w:ascii="Calibri" w:eastAsiaTheme="minorHAnsi" w:hAnsi="Calibri" w:cs="Calibri"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652ED7"/>
    <w:multiLevelType w:val="hybridMultilevel"/>
    <w:tmpl w:val="AF5E55B6"/>
    <w:lvl w:ilvl="0" w:tplc="C0145506">
      <w:start w:val="1"/>
      <w:numFmt w:val="bullet"/>
      <w:lvlText w:val=""/>
      <w:lvlJc w:val="left"/>
      <w:pPr>
        <w:ind w:left="360" w:hanging="360"/>
      </w:pPr>
      <w:rPr>
        <w:rFonts w:ascii="Symbol" w:hAnsi="Symbol" w:hint="default"/>
        <w:color w:val="E36C0A"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E96EEB"/>
    <w:multiLevelType w:val="hybridMultilevel"/>
    <w:tmpl w:val="21842B1E"/>
    <w:lvl w:ilvl="0" w:tplc="85F8E440">
      <w:start w:val="1"/>
      <w:numFmt w:val="bullet"/>
      <w:lvlText w:val=""/>
      <w:lvlJc w:val="left"/>
      <w:pPr>
        <w:ind w:left="360" w:hanging="360"/>
      </w:pPr>
      <w:rPr>
        <w:rFonts w:ascii="Symbol" w:hAnsi="Symbol" w:hint="default"/>
        <w:color w:val="E36C0A"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8A3297"/>
    <w:multiLevelType w:val="hybridMultilevel"/>
    <w:tmpl w:val="62D61F50"/>
    <w:lvl w:ilvl="0" w:tplc="95C88144">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D302A"/>
    <w:multiLevelType w:val="hybridMultilevel"/>
    <w:tmpl w:val="E50CA102"/>
    <w:lvl w:ilvl="0" w:tplc="3A9CBCA8">
      <w:start w:val="1"/>
      <w:numFmt w:val="bullet"/>
      <w:lvlText w:val=""/>
      <w:lvlJc w:val="left"/>
      <w:pPr>
        <w:ind w:left="720" w:hanging="360"/>
      </w:pPr>
      <w:rPr>
        <w:rFonts w:ascii="Symbol" w:hAnsi="Symbol" w:hint="default"/>
        <w:color w:val="E36C0A"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06031"/>
    <w:multiLevelType w:val="hybridMultilevel"/>
    <w:tmpl w:val="93A0E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217958"/>
    <w:multiLevelType w:val="hybridMultilevel"/>
    <w:tmpl w:val="ED28A16E"/>
    <w:lvl w:ilvl="0" w:tplc="A22C249C">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40682D"/>
    <w:multiLevelType w:val="hybridMultilevel"/>
    <w:tmpl w:val="C68A4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92749"/>
    <w:multiLevelType w:val="hybridMultilevel"/>
    <w:tmpl w:val="9434322A"/>
    <w:lvl w:ilvl="0" w:tplc="D212BD5E">
      <w:start w:val="1"/>
      <w:numFmt w:val="bullet"/>
      <w:lvlText w:val=""/>
      <w:lvlJc w:val="left"/>
      <w:pPr>
        <w:ind w:left="-360" w:hanging="360"/>
      </w:pPr>
      <w:rPr>
        <w:rFonts w:ascii="Symbol" w:hAnsi="Symbol" w:hint="default"/>
        <w:color w:val="E36C0A" w:themeColor="accent6" w:themeShade="BF"/>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4DCA7AA6"/>
    <w:multiLevelType w:val="hybridMultilevel"/>
    <w:tmpl w:val="263045CE"/>
    <w:lvl w:ilvl="0" w:tplc="BE80C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410768"/>
    <w:multiLevelType w:val="hybridMultilevel"/>
    <w:tmpl w:val="768ECB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407CC5"/>
    <w:multiLevelType w:val="hybridMultilevel"/>
    <w:tmpl w:val="AEE63F70"/>
    <w:lvl w:ilvl="0" w:tplc="FCF85652">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A72D8F"/>
    <w:multiLevelType w:val="hybridMultilevel"/>
    <w:tmpl w:val="ED14B3DE"/>
    <w:lvl w:ilvl="0" w:tplc="6BA4F368">
      <w:numFmt w:val="bullet"/>
      <w:lvlText w:val="•"/>
      <w:lvlJc w:val="left"/>
      <w:pPr>
        <w:ind w:left="720" w:hanging="360"/>
      </w:pPr>
      <w:rPr>
        <w:rFonts w:ascii="Calibri" w:eastAsiaTheme="minorHAnsi" w:hAnsi="Calibri" w:cs="Calibri"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4F522B"/>
    <w:multiLevelType w:val="hybridMultilevel"/>
    <w:tmpl w:val="C41E41C2"/>
    <w:lvl w:ilvl="0" w:tplc="CB3AF644">
      <w:start w:val="1"/>
      <w:numFmt w:val="bullet"/>
      <w:lvlText w:val=""/>
      <w:lvlJc w:val="left"/>
      <w:pPr>
        <w:ind w:left="720" w:hanging="360"/>
      </w:pPr>
      <w:rPr>
        <w:rFonts w:ascii="Symbol" w:hAnsi="Symbol" w:hint="default"/>
        <w:color w:val="9BBB59" w:themeColor="accent3"/>
      </w:rPr>
    </w:lvl>
    <w:lvl w:ilvl="1" w:tplc="CB3AF644">
      <w:start w:val="1"/>
      <w:numFmt w:val="bullet"/>
      <w:lvlText w:val=""/>
      <w:lvlJc w:val="left"/>
      <w:pPr>
        <w:ind w:left="1440" w:hanging="360"/>
      </w:pPr>
      <w:rPr>
        <w:rFonts w:ascii="Symbol" w:hAnsi="Symbol" w:hint="default"/>
        <w:color w:val="9BBB59"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85A7B"/>
    <w:multiLevelType w:val="hybridMultilevel"/>
    <w:tmpl w:val="D5F0102E"/>
    <w:lvl w:ilvl="0" w:tplc="ECBCA7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94570A4"/>
    <w:multiLevelType w:val="hybridMultilevel"/>
    <w:tmpl w:val="20CEDE9C"/>
    <w:lvl w:ilvl="0" w:tplc="6BA4F368">
      <w:numFmt w:val="bullet"/>
      <w:lvlText w:val="•"/>
      <w:lvlJc w:val="left"/>
      <w:pPr>
        <w:ind w:left="1440" w:hanging="360"/>
      </w:pPr>
      <w:rPr>
        <w:rFonts w:ascii="Calibri" w:eastAsiaTheme="minorHAnsi" w:hAnsi="Calibri" w:cs="Calibri" w:hint="default"/>
        <w:color w:val="F79646"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E669E2"/>
    <w:multiLevelType w:val="hybridMultilevel"/>
    <w:tmpl w:val="8D22CA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5C672257"/>
    <w:multiLevelType w:val="hybridMultilevel"/>
    <w:tmpl w:val="8CA29894"/>
    <w:lvl w:ilvl="0" w:tplc="0554DF8E">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D47EDF"/>
    <w:multiLevelType w:val="hybridMultilevel"/>
    <w:tmpl w:val="02EEE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F13DE6"/>
    <w:multiLevelType w:val="hybridMultilevel"/>
    <w:tmpl w:val="151058E2"/>
    <w:lvl w:ilvl="0" w:tplc="495E30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F31E5E"/>
    <w:multiLevelType w:val="hybridMultilevel"/>
    <w:tmpl w:val="AE8266BC"/>
    <w:lvl w:ilvl="0" w:tplc="A45CECAE">
      <w:start w:val="1"/>
      <w:numFmt w:val="bullet"/>
      <w:lvlText w:val=""/>
      <w:lvlJc w:val="left"/>
      <w:pPr>
        <w:ind w:left="720" w:hanging="360"/>
      </w:pPr>
      <w:rPr>
        <w:rFonts w:ascii="Symbol" w:hAnsi="Symbol" w:hint="default"/>
        <w:color w:val="E36C0A"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DE2E5A"/>
    <w:multiLevelType w:val="hybridMultilevel"/>
    <w:tmpl w:val="8A80D884"/>
    <w:lvl w:ilvl="0" w:tplc="E2046616">
      <w:start w:val="1"/>
      <w:numFmt w:val="bullet"/>
      <w:lvlText w:val=""/>
      <w:lvlJc w:val="left"/>
      <w:pPr>
        <w:ind w:left="720" w:hanging="360"/>
      </w:pPr>
      <w:rPr>
        <w:rFonts w:ascii="Symbol" w:hAnsi="Symbol" w:hint="default"/>
        <w:color w:val="E36C0A"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1B0856"/>
    <w:multiLevelType w:val="hybridMultilevel"/>
    <w:tmpl w:val="928A603E"/>
    <w:lvl w:ilvl="0" w:tplc="83C22C20">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66E71"/>
    <w:multiLevelType w:val="hybridMultilevel"/>
    <w:tmpl w:val="A8703F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9"/>
  </w:num>
  <w:num w:numId="4">
    <w:abstractNumId w:val="28"/>
  </w:num>
  <w:num w:numId="5">
    <w:abstractNumId w:val="23"/>
  </w:num>
  <w:num w:numId="6">
    <w:abstractNumId w:val="10"/>
  </w:num>
  <w:num w:numId="7">
    <w:abstractNumId w:val="21"/>
  </w:num>
  <w:num w:numId="8">
    <w:abstractNumId w:val="1"/>
  </w:num>
  <w:num w:numId="9">
    <w:abstractNumId w:val="14"/>
  </w:num>
  <w:num w:numId="10">
    <w:abstractNumId w:val="3"/>
  </w:num>
  <w:num w:numId="11">
    <w:abstractNumId w:val="0"/>
  </w:num>
  <w:num w:numId="12">
    <w:abstractNumId w:val="4"/>
  </w:num>
  <w:num w:numId="13">
    <w:abstractNumId w:val="2"/>
  </w:num>
  <w:num w:numId="14">
    <w:abstractNumId w:val="9"/>
  </w:num>
  <w:num w:numId="15">
    <w:abstractNumId w:val="8"/>
  </w:num>
  <w:num w:numId="16">
    <w:abstractNumId w:val="16"/>
  </w:num>
  <w:num w:numId="17">
    <w:abstractNumId w:val="13"/>
  </w:num>
  <w:num w:numId="18">
    <w:abstractNumId w:val="6"/>
  </w:num>
  <w:num w:numId="19">
    <w:abstractNumId w:val="7"/>
  </w:num>
  <w:num w:numId="20">
    <w:abstractNumId w:val="12"/>
  </w:num>
  <w:num w:numId="21">
    <w:abstractNumId w:val="25"/>
  </w:num>
  <w:num w:numId="22">
    <w:abstractNumId w:val="22"/>
  </w:num>
  <w:num w:numId="23">
    <w:abstractNumId w:val="27"/>
  </w:num>
  <w:num w:numId="24">
    <w:abstractNumId w:val="18"/>
  </w:num>
  <w:num w:numId="25">
    <w:abstractNumId w:val="26"/>
  </w:num>
  <w:num w:numId="26">
    <w:abstractNumId w:val="11"/>
  </w:num>
  <w:num w:numId="27">
    <w:abstractNumId w:val="5"/>
  </w:num>
  <w:num w:numId="28">
    <w:abstractNumId w:val="1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360"/>
  <w:drawingGridHorizontalSpacing w:val="360"/>
  <w:drawingGridVerticalSpacing w:val="36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45E5"/>
    <w:rsid w:val="000007EF"/>
    <w:rsid w:val="00002A23"/>
    <w:rsid w:val="00006C40"/>
    <w:rsid w:val="00010297"/>
    <w:rsid w:val="00017B1C"/>
    <w:rsid w:val="00022A39"/>
    <w:rsid w:val="00027B79"/>
    <w:rsid w:val="00031B7D"/>
    <w:rsid w:val="000320D1"/>
    <w:rsid w:val="00037BE1"/>
    <w:rsid w:val="0005106D"/>
    <w:rsid w:val="00054248"/>
    <w:rsid w:val="000626A5"/>
    <w:rsid w:val="00074EE3"/>
    <w:rsid w:val="00083A9A"/>
    <w:rsid w:val="00084725"/>
    <w:rsid w:val="000860CF"/>
    <w:rsid w:val="0009036D"/>
    <w:rsid w:val="00090948"/>
    <w:rsid w:val="00093F8B"/>
    <w:rsid w:val="000967C6"/>
    <w:rsid w:val="00096CAC"/>
    <w:rsid w:val="000A019C"/>
    <w:rsid w:val="000A6F6F"/>
    <w:rsid w:val="000A76CE"/>
    <w:rsid w:val="000B130E"/>
    <w:rsid w:val="000B1C7F"/>
    <w:rsid w:val="000B221A"/>
    <w:rsid w:val="000B514E"/>
    <w:rsid w:val="000B76C0"/>
    <w:rsid w:val="000B7908"/>
    <w:rsid w:val="000C2B8C"/>
    <w:rsid w:val="000C2F52"/>
    <w:rsid w:val="000C4398"/>
    <w:rsid w:val="000D16BD"/>
    <w:rsid w:val="000D2387"/>
    <w:rsid w:val="000D2ECD"/>
    <w:rsid w:val="000D425F"/>
    <w:rsid w:val="000D7DAE"/>
    <w:rsid w:val="000D7E9E"/>
    <w:rsid w:val="000E0495"/>
    <w:rsid w:val="000E204D"/>
    <w:rsid w:val="000E2E3F"/>
    <w:rsid w:val="000E597C"/>
    <w:rsid w:val="000E5C2D"/>
    <w:rsid w:val="000F2712"/>
    <w:rsid w:val="000F3CDF"/>
    <w:rsid w:val="000F5872"/>
    <w:rsid w:val="0010026A"/>
    <w:rsid w:val="001050FD"/>
    <w:rsid w:val="001052EC"/>
    <w:rsid w:val="00112329"/>
    <w:rsid w:val="00114369"/>
    <w:rsid w:val="00114E4E"/>
    <w:rsid w:val="00116470"/>
    <w:rsid w:val="001175EF"/>
    <w:rsid w:val="001208A2"/>
    <w:rsid w:val="00120B61"/>
    <w:rsid w:val="00120BCC"/>
    <w:rsid w:val="00123C61"/>
    <w:rsid w:val="001266C8"/>
    <w:rsid w:val="00135396"/>
    <w:rsid w:val="001410EA"/>
    <w:rsid w:val="0014336A"/>
    <w:rsid w:val="001435C6"/>
    <w:rsid w:val="00150334"/>
    <w:rsid w:val="00151343"/>
    <w:rsid w:val="00154869"/>
    <w:rsid w:val="0017117E"/>
    <w:rsid w:val="001745A0"/>
    <w:rsid w:val="00175440"/>
    <w:rsid w:val="0017667F"/>
    <w:rsid w:val="001813AA"/>
    <w:rsid w:val="00182BA6"/>
    <w:rsid w:val="00183A6F"/>
    <w:rsid w:val="00195DDD"/>
    <w:rsid w:val="00196981"/>
    <w:rsid w:val="001A33B4"/>
    <w:rsid w:val="001A5BD7"/>
    <w:rsid w:val="001A5D61"/>
    <w:rsid w:val="001C119C"/>
    <w:rsid w:val="001C1D75"/>
    <w:rsid w:val="001C24CF"/>
    <w:rsid w:val="001C25C3"/>
    <w:rsid w:val="001C261C"/>
    <w:rsid w:val="001C38D3"/>
    <w:rsid w:val="001D3A99"/>
    <w:rsid w:val="001D6B32"/>
    <w:rsid w:val="001D7370"/>
    <w:rsid w:val="001E58D7"/>
    <w:rsid w:val="001E72EB"/>
    <w:rsid w:val="001E78F8"/>
    <w:rsid w:val="001E7DF5"/>
    <w:rsid w:val="001F11BB"/>
    <w:rsid w:val="001F6FAF"/>
    <w:rsid w:val="00203F6E"/>
    <w:rsid w:val="0020430A"/>
    <w:rsid w:val="00204357"/>
    <w:rsid w:val="0020462C"/>
    <w:rsid w:val="0021116C"/>
    <w:rsid w:val="0021432C"/>
    <w:rsid w:val="00215892"/>
    <w:rsid w:val="00223EF9"/>
    <w:rsid w:val="002247EB"/>
    <w:rsid w:val="00233023"/>
    <w:rsid w:val="0023321B"/>
    <w:rsid w:val="002358E7"/>
    <w:rsid w:val="00241F41"/>
    <w:rsid w:val="00252576"/>
    <w:rsid w:val="00253479"/>
    <w:rsid w:val="00265EFA"/>
    <w:rsid w:val="00267247"/>
    <w:rsid w:val="0027319C"/>
    <w:rsid w:val="00281EDE"/>
    <w:rsid w:val="00283044"/>
    <w:rsid w:val="002836E4"/>
    <w:rsid w:val="00286777"/>
    <w:rsid w:val="002A0321"/>
    <w:rsid w:val="002B6C6D"/>
    <w:rsid w:val="002C00DB"/>
    <w:rsid w:val="002D75A7"/>
    <w:rsid w:val="002E035D"/>
    <w:rsid w:val="002E0BE3"/>
    <w:rsid w:val="002E5616"/>
    <w:rsid w:val="002E7A6D"/>
    <w:rsid w:val="002E7DB9"/>
    <w:rsid w:val="002F22F0"/>
    <w:rsid w:val="003045F8"/>
    <w:rsid w:val="00305348"/>
    <w:rsid w:val="00307C0E"/>
    <w:rsid w:val="0031140D"/>
    <w:rsid w:val="0031461B"/>
    <w:rsid w:val="003247E1"/>
    <w:rsid w:val="0032483F"/>
    <w:rsid w:val="00335650"/>
    <w:rsid w:val="0033602D"/>
    <w:rsid w:val="00337778"/>
    <w:rsid w:val="003432C8"/>
    <w:rsid w:val="003441D9"/>
    <w:rsid w:val="00345CA5"/>
    <w:rsid w:val="00356B71"/>
    <w:rsid w:val="00356F02"/>
    <w:rsid w:val="0036295C"/>
    <w:rsid w:val="00365480"/>
    <w:rsid w:val="00365ABA"/>
    <w:rsid w:val="00366BCA"/>
    <w:rsid w:val="00371A89"/>
    <w:rsid w:val="00376562"/>
    <w:rsid w:val="00377C61"/>
    <w:rsid w:val="00380A93"/>
    <w:rsid w:val="003879E7"/>
    <w:rsid w:val="00396AFA"/>
    <w:rsid w:val="003A0184"/>
    <w:rsid w:val="003A29E8"/>
    <w:rsid w:val="003A58EA"/>
    <w:rsid w:val="003B55BE"/>
    <w:rsid w:val="003B65B6"/>
    <w:rsid w:val="003B6EBE"/>
    <w:rsid w:val="003B7FC0"/>
    <w:rsid w:val="003C0532"/>
    <w:rsid w:val="003C1919"/>
    <w:rsid w:val="003C35EC"/>
    <w:rsid w:val="003C4FC2"/>
    <w:rsid w:val="003D26C3"/>
    <w:rsid w:val="003D7645"/>
    <w:rsid w:val="003E31FA"/>
    <w:rsid w:val="003E5A83"/>
    <w:rsid w:val="003E6D11"/>
    <w:rsid w:val="003E73E7"/>
    <w:rsid w:val="003E77BA"/>
    <w:rsid w:val="003F027A"/>
    <w:rsid w:val="003F2435"/>
    <w:rsid w:val="003F3D85"/>
    <w:rsid w:val="003F5773"/>
    <w:rsid w:val="0040070B"/>
    <w:rsid w:val="00400E3D"/>
    <w:rsid w:val="00401E0A"/>
    <w:rsid w:val="00404D3D"/>
    <w:rsid w:val="00410DF3"/>
    <w:rsid w:val="0041546F"/>
    <w:rsid w:val="00415E16"/>
    <w:rsid w:val="004174D8"/>
    <w:rsid w:val="00421366"/>
    <w:rsid w:val="00426C34"/>
    <w:rsid w:val="00427E3D"/>
    <w:rsid w:val="00432CD9"/>
    <w:rsid w:val="00434AFA"/>
    <w:rsid w:val="00436D34"/>
    <w:rsid w:val="004466C4"/>
    <w:rsid w:val="00450127"/>
    <w:rsid w:val="00453B28"/>
    <w:rsid w:val="00457B4B"/>
    <w:rsid w:val="00464969"/>
    <w:rsid w:val="004655E8"/>
    <w:rsid w:val="004730BD"/>
    <w:rsid w:val="00482D8D"/>
    <w:rsid w:val="00483536"/>
    <w:rsid w:val="00485586"/>
    <w:rsid w:val="004973FC"/>
    <w:rsid w:val="004A6F5E"/>
    <w:rsid w:val="004A7D85"/>
    <w:rsid w:val="004B38A7"/>
    <w:rsid w:val="004B7232"/>
    <w:rsid w:val="004C2DF2"/>
    <w:rsid w:val="004C3075"/>
    <w:rsid w:val="004C428F"/>
    <w:rsid w:val="004D370D"/>
    <w:rsid w:val="004D758D"/>
    <w:rsid w:val="004E4E71"/>
    <w:rsid w:val="004F13E3"/>
    <w:rsid w:val="004F1D25"/>
    <w:rsid w:val="004F3506"/>
    <w:rsid w:val="004F36CC"/>
    <w:rsid w:val="004F543D"/>
    <w:rsid w:val="004F5642"/>
    <w:rsid w:val="004F6BE6"/>
    <w:rsid w:val="00500688"/>
    <w:rsid w:val="005077B5"/>
    <w:rsid w:val="00513930"/>
    <w:rsid w:val="00514443"/>
    <w:rsid w:val="00527051"/>
    <w:rsid w:val="005314A6"/>
    <w:rsid w:val="00532032"/>
    <w:rsid w:val="00535673"/>
    <w:rsid w:val="005358C5"/>
    <w:rsid w:val="00536CBB"/>
    <w:rsid w:val="005516A4"/>
    <w:rsid w:val="00551BAD"/>
    <w:rsid w:val="00553396"/>
    <w:rsid w:val="00557195"/>
    <w:rsid w:val="0056140D"/>
    <w:rsid w:val="0056177F"/>
    <w:rsid w:val="00561D9D"/>
    <w:rsid w:val="0056627B"/>
    <w:rsid w:val="00566DF4"/>
    <w:rsid w:val="00576761"/>
    <w:rsid w:val="005840C9"/>
    <w:rsid w:val="005902C4"/>
    <w:rsid w:val="00590E9E"/>
    <w:rsid w:val="00592594"/>
    <w:rsid w:val="00592CCD"/>
    <w:rsid w:val="0059491B"/>
    <w:rsid w:val="005A34DE"/>
    <w:rsid w:val="005A47D1"/>
    <w:rsid w:val="005A7E26"/>
    <w:rsid w:val="005B137E"/>
    <w:rsid w:val="005B4554"/>
    <w:rsid w:val="005B76B7"/>
    <w:rsid w:val="005C71E4"/>
    <w:rsid w:val="005D0E41"/>
    <w:rsid w:val="005D388C"/>
    <w:rsid w:val="005E09C6"/>
    <w:rsid w:val="005E2371"/>
    <w:rsid w:val="005E73A1"/>
    <w:rsid w:val="005F03CB"/>
    <w:rsid w:val="005F372D"/>
    <w:rsid w:val="005F72C5"/>
    <w:rsid w:val="005F750F"/>
    <w:rsid w:val="006051F2"/>
    <w:rsid w:val="00614215"/>
    <w:rsid w:val="00625F49"/>
    <w:rsid w:val="00634365"/>
    <w:rsid w:val="00642CF3"/>
    <w:rsid w:val="0065080B"/>
    <w:rsid w:val="00653AAA"/>
    <w:rsid w:val="006559C4"/>
    <w:rsid w:val="00656131"/>
    <w:rsid w:val="006626D9"/>
    <w:rsid w:val="00664A6C"/>
    <w:rsid w:val="00664FC0"/>
    <w:rsid w:val="00667283"/>
    <w:rsid w:val="0066760B"/>
    <w:rsid w:val="00675C77"/>
    <w:rsid w:val="00676AF5"/>
    <w:rsid w:val="00680634"/>
    <w:rsid w:val="00681C64"/>
    <w:rsid w:val="00684BDF"/>
    <w:rsid w:val="0068535D"/>
    <w:rsid w:val="006862D3"/>
    <w:rsid w:val="00687741"/>
    <w:rsid w:val="00694C0B"/>
    <w:rsid w:val="00695967"/>
    <w:rsid w:val="006965AE"/>
    <w:rsid w:val="006A4901"/>
    <w:rsid w:val="006A4AA0"/>
    <w:rsid w:val="006A683C"/>
    <w:rsid w:val="006A73EA"/>
    <w:rsid w:val="006B3628"/>
    <w:rsid w:val="006B381B"/>
    <w:rsid w:val="006B3E2B"/>
    <w:rsid w:val="006B43CA"/>
    <w:rsid w:val="006B5CCA"/>
    <w:rsid w:val="006C1B5A"/>
    <w:rsid w:val="006C354D"/>
    <w:rsid w:val="006D0E1B"/>
    <w:rsid w:val="006D1B73"/>
    <w:rsid w:val="006D1C05"/>
    <w:rsid w:val="006E22BE"/>
    <w:rsid w:val="006E39F3"/>
    <w:rsid w:val="006E6366"/>
    <w:rsid w:val="006E7A83"/>
    <w:rsid w:val="006E7BA5"/>
    <w:rsid w:val="006F05F9"/>
    <w:rsid w:val="006F0DD2"/>
    <w:rsid w:val="006F1DF2"/>
    <w:rsid w:val="007030FD"/>
    <w:rsid w:val="00704060"/>
    <w:rsid w:val="00714742"/>
    <w:rsid w:val="00720265"/>
    <w:rsid w:val="00721BEE"/>
    <w:rsid w:val="0072513D"/>
    <w:rsid w:val="007258C1"/>
    <w:rsid w:val="007340EC"/>
    <w:rsid w:val="00735CD3"/>
    <w:rsid w:val="0073656E"/>
    <w:rsid w:val="00741E81"/>
    <w:rsid w:val="00744680"/>
    <w:rsid w:val="00744B09"/>
    <w:rsid w:val="00757F41"/>
    <w:rsid w:val="00762943"/>
    <w:rsid w:val="00763332"/>
    <w:rsid w:val="00763339"/>
    <w:rsid w:val="0076550E"/>
    <w:rsid w:val="00766121"/>
    <w:rsid w:val="00773228"/>
    <w:rsid w:val="00773355"/>
    <w:rsid w:val="00777E35"/>
    <w:rsid w:val="00781D65"/>
    <w:rsid w:val="00784BEF"/>
    <w:rsid w:val="00795F83"/>
    <w:rsid w:val="007A1FFE"/>
    <w:rsid w:val="007A6B5B"/>
    <w:rsid w:val="007A7623"/>
    <w:rsid w:val="007B13A9"/>
    <w:rsid w:val="007B1DDB"/>
    <w:rsid w:val="007B3736"/>
    <w:rsid w:val="007B4E6D"/>
    <w:rsid w:val="007C185C"/>
    <w:rsid w:val="007C2F56"/>
    <w:rsid w:val="007C57A0"/>
    <w:rsid w:val="007C61FB"/>
    <w:rsid w:val="007D00AA"/>
    <w:rsid w:val="007D3FC5"/>
    <w:rsid w:val="007D4EF5"/>
    <w:rsid w:val="007E1394"/>
    <w:rsid w:val="007E2919"/>
    <w:rsid w:val="007E2A2A"/>
    <w:rsid w:val="007E442A"/>
    <w:rsid w:val="007F5094"/>
    <w:rsid w:val="007F797E"/>
    <w:rsid w:val="00810BF8"/>
    <w:rsid w:val="00812381"/>
    <w:rsid w:val="0081329F"/>
    <w:rsid w:val="00820DB3"/>
    <w:rsid w:val="00825343"/>
    <w:rsid w:val="0083070B"/>
    <w:rsid w:val="008313F3"/>
    <w:rsid w:val="008364D4"/>
    <w:rsid w:val="00837E1F"/>
    <w:rsid w:val="00842931"/>
    <w:rsid w:val="00843BB5"/>
    <w:rsid w:val="00853D60"/>
    <w:rsid w:val="008572D2"/>
    <w:rsid w:val="008606C2"/>
    <w:rsid w:val="00871380"/>
    <w:rsid w:val="00880C04"/>
    <w:rsid w:val="00881454"/>
    <w:rsid w:val="00886FBD"/>
    <w:rsid w:val="008901BD"/>
    <w:rsid w:val="00892CF6"/>
    <w:rsid w:val="008946A8"/>
    <w:rsid w:val="00895B86"/>
    <w:rsid w:val="008A04AD"/>
    <w:rsid w:val="008A4FDA"/>
    <w:rsid w:val="008A7B36"/>
    <w:rsid w:val="008B1112"/>
    <w:rsid w:val="008B16E7"/>
    <w:rsid w:val="008B33EB"/>
    <w:rsid w:val="008B4CCA"/>
    <w:rsid w:val="008B71F5"/>
    <w:rsid w:val="008C283A"/>
    <w:rsid w:val="008C2B37"/>
    <w:rsid w:val="008C4872"/>
    <w:rsid w:val="008D657C"/>
    <w:rsid w:val="008E0F54"/>
    <w:rsid w:val="008E1ED7"/>
    <w:rsid w:val="008E4D9D"/>
    <w:rsid w:val="008E6FEB"/>
    <w:rsid w:val="008F7357"/>
    <w:rsid w:val="00902F2B"/>
    <w:rsid w:val="00911FE3"/>
    <w:rsid w:val="0091337E"/>
    <w:rsid w:val="00913433"/>
    <w:rsid w:val="00916080"/>
    <w:rsid w:val="00916929"/>
    <w:rsid w:val="00920A62"/>
    <w:rsid w:val="00925C47"/>
    <w:rsid w:val="009318BC"/>
    <w:rsid w:val="009364C4"/>
    <w:rsid w:val="00941697"/>
    <w:rsid w:val="00942F73"/>
    <w:rsid w:val="00947D05"/>
    <w:rsid w:val="00952AF4"/>
    <w:rsid w:val="00952CEF"/>
    <w:rsid w:val="00962E4D"/>
    <w:rsid w:val="00967364"/>
    <w:rsid w:val="00972AE9"/>
    <w:rsid w:val="00976D25"/>
    <w:rsid w:val="009778C2"/>
    <w:rsid w:val="00977E8A"/>
    <w:rsid w:val="0099241C"/>
    <w:rsid w:val="00994AFC"/>
    <w:rsid w:val="0099616D"/>
    <w:rsid w:val="009A19E9"/>
    <w:rsid w:val="009A435E"/>
    <w:rsid w:val="009B572C"/>
    <w:rsid w:val="009C4690"/>
    <w:rsid w:val="009C4D14"/>
    <w:rsid w:val="009C553D"/>
    <w:rsid w:val="009C6B39"/>
    <w:rsid w:val="009D06E9"/>
    <w:rsid w:val="009D2383"/>
    <w:rsid w:val="009D3368"/>
    <w:rsid w:val="009D4341"/>
    <w:rsid w:val="009D7AAB"/>
    <w:rsid w:val="009D7DC4"/>
    <w:rsid w:val="009E6D51"/>
    <w:rsid w:val="00A01DB5"/>
    <w:rsid w:val="00A02C17"/>
    <w:rsid w:val="00A04DC6"/>
    <w:rsid w:val="00A0582F"/>
    <w:rsid w:val="00A05AA9"/>
    <w:rsid w:val="00A11483"/>
    <w:rsid w:val="00A124A8"/>
    <w:rsid w:val="00A132CC"/>
    <w:rsid w:val="00A15DDE"/>
    <w:rsid w:val="00A27CAC"/>
    <w:rsid w:val="00A305F7"/>
    <w:rsid w:val="00A3470E"/>
    <w:rsid w:val="00A40E13"/>
    <w:rsid w:val="00A415B8"/>
    <w:rsid w:val="00A443E5"/>
    <w:rsid w:val="00A55BA7"/>
    <w:rsid w:val="00A611D2"/>
    <w:rsid w:val="00A72AFF"/>
    <w:rsid w:val="00A735E0"/>
    <w:rsid w:val="00A73617"/>
    <w:rsid w:val="00A7449C"/>
    <w:rsid w:val="00A74F11"/>
    <w:rsid w:val="00A83E57"/>
    <w:rsid w:val="00A85F3A"/>
    <w:rsid w:val="00A90609"/>
    <w:rsid w:val="00A9100F"/>
    <w:rsid w:val="00A91803"/>
    <w:rsid w:val="00A94305"/>
    <w:rsid w:val="00A95DB3"/>
    <w:rsid w:val="00A961D5"/>
    <w:rsid w:val="00AA11CD"/>
    <w:rsid w:val="00AA227B"/>
    <w:rsid w:val="00AA4E11"/>
    <w:rsid w:val="00AB154F"/>
    <w:rsid w:val="00AB4ACF"/>
    <w:rsid w:val="00AC55B8"/>
    <w:rsid w:val="00AD128C"/>
    <w:rsid w:val="00AD4353"/>
    <w:rsid w:val="00AD7867"/>
    <w:rsid w:val="00AE0439"/>
    <w:rsid w:val="00AE096C"/>
    <w:rsid w:val="00AE390F"/>
    <w:rsid w:val="00AE51E6"/>
    <w:rsid w:val="00AF36C0"/>
    <w:rsid w:val="00B01B93"/>
    <w:rsid w:val="00B11A4C"/>
    <w:rsid w:val="00B14DB4"/>
    <w:rsid w:val="00B24A05"/>
    <w:rsid w:val="00B33AF1"/>
    <w:rsid w:val="00B35189"/>
    <w:rsid w:val="00B36363"/>
    <w:rsid w:val="00B40AB9"/>
    <w:rsid w:val="00B4243F"/>
    <w:rsid w:val="00B508B5"/>
    <w:rsid w:val="00B5266E"/>
    <w:rsid w:val="00B53D24"/>
    <w:rsid w:val="00B540B4"/>
    <w:rsid w:val="00B57211"/>
    <w:rsid w:val="00B676EC"/>
    <w:rsid w:val="00B73B8E"/>
    <w:rsid w:val="00B77D8C"/>
    <w:rsid w:val="00B77E7A"/>
    <w:rsid w:val="00B81B97"/>
    <w:rsid w:val="00B8481E"/>
    <w:rsid w:val="00B95999"/>
    <w:rsid w:val="00BA0030"/>
    <w:rsid w:val="00BA1F72"/>
    <w:rsid w:val="00BB12E6"/>
    <w:rsid w:val="00BB1FF1"/>
    <w:rsid w:val="00BB2BF3"/>
    <w:rsid w:val="00BB7FD2"/>
    <w:rsid w:val="00BC1FDF"/>
    <w:rsid w:val="00BC3C2C"/>
    <w:rsid w:val="00BC42C0"/>
    <w:rsid w:val="00BC45E5"/>
    <w:rsid w:val="00BC5742"/>
    <w:rsid w:val="00BC5B62"/>
    <w:rsid w:val="00BD417A"/>
    <w:rsid w:val="00BE38FD"/>
    <w:rsid w:val="00BF0F6F"/>
    <w:rsid w:val="00BF148F"/>
    <w:rsid w:val="00BF1700"/>
    <w:rsid w:val="00BF3CBF"/>
    <w:rsid w:val="00C03AD2"/>
    <w:rsid w:val="00C044E5"/>
    <w:rsid w:val="00C172E2"/>
    <w:rsid w:val="00C256B6"/>
    <w:rsid w:val="00C25A3B"/>
    <w:rsid w:val="00C318AE"/>
    <w:rsid w:val="00C33124"/>
    <w:rsid w:val="00C34513"/>
    <w:rsid w:val="00C345EB"/>
    <w:rsid w:val="00C346ED"/>
    <w:rsid w:val="00C3540C"/>
    <w:rsid w:val="00C35570"/>
    <w:rsid w:val="00C3775B"/>
    <w:rsid w:val="00C37F05"/>
    <w:rsid w:val="00C52E8F"/>
    <w:rsid w:val="00C56316"/>
    <w:rsid w:val="00C607B0"/>
    <w:rsid w:val="00C61622"/>
    <w:rsid w:val="00C67F51"/>
    <w:rsid w:val="00C73D04"/>
    <w:rsid w:val="00C751E9"/>
    <w:rsid w:val="00C75836"/>
    <w:rsid w:val="00C8232D"/>
    <w:rsid w:val="00C83202"/>
    <w:rsid w:val="00C873BE"/>
    <w:rsid w:val="00C96908"/>
    <w:rsid w:val="00C97A59"/>
    <w:rsid w:val="00CA0BAF"/>
    <w:rsid w:val="00CA52EF"/>
    <w:rsid w:val="00CA7576"/>
    <w:rsid w:val="00CB0930"/>
    <w:rsid w:val="00CB0DDE"/>
    <w:rsid w:val="00CB2542"/>
    <w:rsid w:val="00CB3478"/>
    <w:rsid w:val="00CB4E0B"/>
    <w:rsid w:val="00CC1681"/>
    <w:rsid w:val="00CC439D"/>
    <w:rsid w:val="00CC448B"/>
    <w:rsid w:val="00CC50BF"/>
    <w:rsid w:val="00CD24E4"/>
    <w:rsid w:val="00CD463F"/>
    <w:rsid w:val="00CD5416"/>
    <w:rsid w:val="00CE3348"/>
    <w:rsid w:val="00CE6C71"/>
    <w:rsid w:val="00CF29E7"/>
    <w:rsid w:val="00CF3416"/>
    <w:rsid w:val="00CF6C36"/>
    <w:rsid w:val="00CF6F7E"/>
    <w:rsid w:val="00D00237"/>
    <w:rsid w:val="00D002C6"/>
    <w:rsid w:val="00D1193C"/>
    <w:rsid w:val="00D123F6"/>
    <w:rsid w:val="00D12B24"/>
    <w:rsid w:val="00D14093"/>
    <w:rsid w:val="00D15FD0"/>
    <w:rsid w:val="00D2436A"/>
    <w:rsid w:val="00D26323"/>
    <w:rsid w:val="00D26DD8"/>
    <w:rsid w:val="00D35845"/>
    <w:rsid w:val="00D36F85"/>
    <w:rsid w:val="00D376CD"/>
    <w:rsid w:val="00D42729"/>
    <w:rsid w:val="00D451FB"/>
    <w:rsid w:val="00D52F2B"/>
    <w:rsid w:val="00D53C8F"/>
    <w:rsid w:val="00D61FA5"/>
    <w:rsid w:val="00D67444"/>
    <w:rsid w:val="00D75A8F"/>
    <w:rsid w:val="00D80C38"/>
    <w:rsid w:val="00D82AB0"/>
    <w:rsid w:val="00D83093"/>
    <w:rsid w:val="00D90947"/>
    <w:rsid w:val="00D91498"/>
    <w:rsid w:val="00D9158F"/>
    <w:rsid w:val="00DA0C6C"/>
    <w:rsid w:val="00DA3218"/>
    <w:rsid w:val="00DA34F1"/>
    <w:rsid w:val="00DA4EB5"/>
    <w:rsid w:val="00DA5864"/>
    <w:rsid w:val="00DB075C"/>
    <w:rsid w:val="00DB0E8C"/>
    <w:rsid w:val="00DB52F3"/>
    <w:rsid w:val="00DC2680"/>
    <w:rsid w:val="00DD204F"/>
    <w:rsid w:val="00DD2D49"/>
    <w:rsid w:val="00DD30CD"/>
    <w:rsid w:val="00DD60D7"/>
    <w:rsid w:val="00DE0849"/>
    <w:rsid w:val="00DE2CB4"/>
    <w:rsid w:val="00DF0A3B"/>
    <w:rsid w:val="00DF0B58"/>
    <w:rsid w:val="00DF3099"/>
    <w:rsid w:val="00DF545C"/>
    <w:rsid w:val="00E10ACE"/>
    <w:rsid w:val="00E11C88"/>
    <w:rsid w:val="00E146ED"/>
    <w:rsid w:val="00E1475A"/>
    <w:rsid w:val="00E156BE"/>
    <w:rsid w:val="00E163CC"/>
    <w:rsid w:val="00E2051F"/>
    <w:rsid w:val="00E22AF7"/>
    <w:rsid w:val="00E22DE2"/>
    <w:rsid w:val="00E24E8F"/>
    <w:rsid w:val="00E277FA"/>
    <w:rsid w:val="00E30462"/>
    <w:rsid w:val="00E33B0A"/>
    <w:rsid w:val="00E53D44"/>
    <w:rsid w:val="00E606BB"/>
    <w:rsid w:val="00E62D9D"/>
    <w:rsid w:val="00E64A8F"/>
    <w:rsid w:val="00E677AD"/>
    <w:rsid w:val="00E777BD"/>
    <w:rsid w:val="00E82C40"/>
    <w:rsid w:val="00E83D95"/>
    <w:rsid w:val="00E8733D"/>
    <w:rsid w:val="00EA7EF7"/>
    <w:rsid w:val="00EB5A4C"/>
    <w:rsid w:val="00EB5FCE"/>
    <w:rsid w:val="00EB6615"/>
    <w:rsid w:val="00EB7BF6"/>
    <w:rsid w:val="00EC01D1"/>
    <w:rsid w:val="00EC0B14"/>
    <w:rsid w:val="00EC356E"/>
    <w:rsid w:val="00ED32AD"/>
    <w:rsid w:val="00ED465D"/>
    <w:rsid w:val="00ED4E55"/>
    <w:rsid w:val="00ED57F8"/>
    <w:rsid w:val="00ED61A4"/>
    <w:rsid w:val="00ED66B8"/>
    <w:rsid w:val="00EE6690"/>
    <w:rsid w:val="00EF2ACF"/>
    <w:rsid w:val="00EF2AF5"/>
    <w:rsid w:val="00F0661B"/>
    <w:rsid w:val="00F13A28"/>
    <w:rsid w:val="00F2052D"/>
    <w:rsid w:val="00F24AC5"/>
    <w:rsid w:val="00F260B4"/>
    <w:rsid w:val="00F31D56"/>
    <w:rsid w:val="00F327F6"/>
    <w:rsid w:val="00F330BC"/>
    <w:rsid w:val="00F40AF9"/>
    <w:rsid w:val="00F45CC9"/>
    <w:rsid w:val="00F51408"/>
    <w:rsid w:val="00F5501E"/>
    <w:rsid w:val="00F55A70"/>
    <w:rsid w:val="00F6190C"/>
    <w:rsid w:val="00F6383B"/>
    <w:rsid w:val="00F66A04"/>
    <w:rsid w:val="00F66E14"/>
    <w:rsid w:val="00F66F64"/>
    <w:rsid w:val="00F66F69"/>
    <w:rsid w:val="00F7406D"/>
    <w:rsid w:val="00F77110"/>
    <w:rsid w:val="00F822BB"/>
    <w:rsid w:val="00F83AC9"/>
    <w:rsid w:val="00F84ECE"/>
    <w:rsid w:val="00F90163"/>
    <w:rsid w:val="00F94A06"/>
    <w:rsid w:val="00FA6F9B"/>
    <w:rsid w:val="00FB1AE5"/>
    <w:rsid w:val="00FC1BD2"/>
    <w:rsid w:val="00FC1FE4"/>
    <w:rsid w:val="00FD4C50"/>
    <w:rsid w:val="00FD5226"/>
    <w:rsid w:val="00FD7751"/>
    <w:rsid w:val="00FE1573"/>
    <w:rsid w:val="00FE7291"/>
    <w:rsid w:val="00FE798F"/>
    <w:rsid w:val="00FF1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7B9B5D"/>
  <w15:docId w15:val="{6E6D7053-E05A-45E6-BFDD-92FF884AD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3D95"/>
  </w:style>
  <w:style w:type="paragraph" w:styleId="Heading1">
    <w:name w:val="heading 1"/>
    <w:basedOn w:val="Normal"/>
    <w:next w:val="Normal"/>
    <w:link w:val="Heading1Char"/>
    <w:uiPriority w:val="9"/>
    <w:qFormat/>
    <w:rsid w:val="00853D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30A"/>
    <w:pPr>
      <w:ind w:left="720"/>
      <w:contextualSpacing/>
    </w:pPr>
  </w:style>
  <w:style w:type="paragraph" w:styleId="Header">
    <w:name w:val="header"/>
    <w:basedOn w:val="Normal"/>
    <w:link w:val="HeaderChar"/>
    <w:uiPriority w:val="99"/>
    <w:unhideWhenUsed/>
    <w:rsid w:val="001C261C"/>
    <w:pPr>
      <w:tabs>
        <w:tab w:val="center" w:pos="4680"/>
        <w:tab w:val="right" w:pos="9360"/>
      </w:tabs>
    </w:pPr>
  </w:style>
  <w:style w:type="character" w:customStyle="1" w:styleId="HeaderChar">
    <w:name w:val="Header Char"/>
    <w:basedOn w:val="DefaultParagraphFont"/>
    <w:link w:val="Header"/>
    <w:uiPriority w:val="99"/>
    <w:rsid w:val="001C261C"/>
  </w:style>
  <w:style w:type="paragraph" w:styleId="Footer">
    <w:name w:val="footer"/>
    <w:basedOn w:val="Normal"/>
    <w:link w:val="FooterChar"/>
    <w:uiPriority w:val="99"/>
    <w:unhideWhenUsed/>
    <w:rsid w:val="001C261C"/>
    <w:pPr>
      <w:tabs>
        <w:tab w:val="center" w:pos="4680"/>
        <w:tab w:val="right" w:pos="9360"/>
      </w:tabs>
    </w:pPr>
  </w:style>
  <w:style w:type="character" w:customStyle="1" w:styleId="FooterChar">
    <w:name w:val="Footer Char"/>
    <w:basedOn w:val="DefaultParagraphFont"/>
    <w:link w:val="Footer"/>
    <w:uiPriority w:val="99"/>
    <w:rsid w:val="001C261C"/>
  </w:style>
  <w:style w:type="character" w:styleId="Hyperlink">
    <w:name w:val="Hyperlink"/>
    <w:basedOn w:val="DefaultParagraphFont"/>
    <w:uiPriority w:val="99"/>
    <w:unhideWhenUsed/>
    <w:rsid w:val="001052EC"/>
    <w:rPr>
      <w:color w:val="0000FF" w:themeColor="hyperlink"/>
      <w:u w:val="single"/>
    </w:rPr>
  </w:style>
  <w:style w:type="paragraph" w:styleId="NoSpacing">
    <w:name w:val="No Spacing"/>
    <w:link w:val="NoSpacingChar"/>
    <w:uiPriority w:val="1"/>
    <w:qFormat/>
    <w:rsid w:val="00757F41"/>
    <w:rPr>
      <w:rFonts w:eastAsiaTheme="minorEastAsia"/>
    </w:rPr>
  </w:style>
  <w:style w:type="character" w:customStyle="1" w:styleId="NoSpacingChar">
    <w:name w:val="No Spacing Char"/>
    <w:basedOn w:val="DefaultParagraphFont"/>
    <w:link w:val="NoSpacing"/>
    <w:uiPriority w:val="1"/>
    <w:rsid w:val="00757F41"/>
    <w:rPr>
      <w:rFonts w:eastAsiaTheme="minorEastAsia"/>
    </w:rPr>
  </w:style>
  <w:style w:type="paragraph" w:styleId="BalloonText">
    <w:name w:val="Balloon Text"/>
    <w:basedOn w:val="Normal"/>
    <w:link w:val="BalloonTextChar"/>
    <w:uiPriority w:val="99"/>
    <w:semiHidden/>
    <w:unhideWhenUsed/>
    <w:rsid w:val="004655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5E8"/>
    <w:rPr>
      <w:rFonts w:ascii="Segoe UI" w:hAnsi="Segoe UI" w:cs="Segoe UI"/>
      <w:sz w:val="18"/>
      <w:szCs w:val="18"/>
    </w:rPr>
  </w:style>
  <w:style w:type="table" w:styleId="TableGrid">
    <w:name w:val="Table Grid"/>
    <w:basedOn w:val="TableNormal"/>
    <w:uiPriority w:val="59"/>
    <w:rsid w:val="00AD7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3D6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53D60"/>
    <w:pPr>
      <w:spacing w:line="276" w:lineRule="auto"/>
      <w:outlineLvl w:val="9"/>
    </w:pPr>
    <w:rPr>
      <w:lang w:eastAsia="ja-JP"/>
    </w:rPr>
  </w:style>
  <w:style w:type="paragraph" w:styleId="TOC2">
    <w:name w:val="toc 2"/>
    <w:basedOn w:val="Normal"/>
    <w:next w:val="Normal"/>
    <w:autoRedefine/>
    <w:uiPriority w:val="39"/>
    <w:semiHidden/>
    <w:unhideWhenUsed/>
    <w:qFormat/>
    <w:rsid w:val="00853D60"/>
    <w:pPr>
      <w:spacing w:after="100" w:line="276" w:lineRule="auto"/>
      <w:ind w:left="220"/>
    </w:pPr>
    <w:rPr>
      <w:rFonts w:eastAsiaTheme="minorEastAsia"/>
      <w:lang w:eastAsia="ja-JP"/>
    </w:rPr>
  </w:style>
  <w:style w:type="paragraph" w:styleId="TOC1">
    <w:name w:val="toc 1"/>
    <w:basedOn w:val="Normal"/>
    <w:next w:val="Normal"/>
    <w:autoRedefine/>
    <w:uiPriority w:val="39"/>
    <w:semiHidden/>
    <w:unhideWhenUsed/>
    <w:qFormat/>
    <w:rsid w:val="00853D60"/>
    <w:pPr>
      <w:spacing w:after="100" w:line="276" w:lineRule="auto"/>
    </w:pPr>
    <w:rPr>
      <w:rFonts w:eastAsiaTheme="minorEastAsia"/>
      <w:lang w:eastAsia="ja-JP"/>
    </w:rPr>
  </w:style>
  <w:style w:type="paragraph" w:styleId="TOC3">
    <w:name w:val="toc 3"/>
    <w:basedOn w:val="Normal"/>
    <w:next w:val="Normal"/>
    <w:autoRedefine/>
    <w:uiPriority w:val="39"/>
    <w:semiHidden/>
    <w:unhideWhenUsed/>
    <w:qFormat/>
    <w:rsid w:val="00853D60"/>
    <w:pPr>
      <w:spacing w:after="100" w:line="276" w:lineRule="auto"/>
      <w:ind w:left="440"/>
    </w:pPr>
    <w:rPr>
      <w:rFonts w:eastAsiaTheme="minorEastAsia"/>
      <w:lang w:eastAsia="ja-JP"/>
    </w:rPr>
  </w:style>
  <w:style w:type="character" w:styleId="FollowedHyperlink">
    <w:name w:val="FollowedHyperlink"/>
    <w:basedOn w:val="DefaultParagraphFont"/>
    <w:uiPriority w:val="99"/>
    <w:semiHidden/>
    <w:unhideWhenUsed/>
    <w:rsid w:val="003B55BE"/>
    <w:rPr>
      <w:color w:val="800080" w:themeColor="followedHyperlink"/>
      <w:u w:val="single"/>
    </w:rPr>
  </w:style>
  <w:style w:type="character" w:styleId="CommentReference">
    <w:name w:val="annotation reference"/>
    <w:basedOn w:val="DefaultParagraphFont"/>
    <w:uiPriority w:val="99"/>
    <w:semiHidden/>
    <w:unhideWhenUsed/>
    <w:rsid w:val="00DD60D7"/>
    <w:rPr>
      <w:sz w:val="16"/>
      <w:szCs w:val="16"/>
    </w:rPr>
  </w:style>
  <w:style w:type="paragraph" w:styleId="CommentText">
    <w:name w:val="annotation text"/>
    <w:basedOn w:val="Normal"/>
    <w:link w:val="CommentTextChar"/>
    <w:uiPriority w:val="99"/>
    <w:semiHidden/>
    <w:unhideWhenUsed/>
    <w:rsid w:val="00DD60D7"/>
    <w:rPr>
      <w:sz w:val="20"/>
      <w:szCs w:val="20"/>
    </w:rPr>
  </w:style>
  <w:style w:type="character" w:customStyle="1" w:styleId="CommentTextChar">
    <w:name w:val="Comment Text Char"/>
    <w:basedOn w:val="DefaultParagraphFont"/>
    <w:link w:val="CommentText"/>
    <w:uiPriority w:val="99"/>
    <w:semiHidden/>
    <w:rsid w:val="00DD60D7"/>
    <w:rPr>
      <w:sz w:val="20"/>
      <w:szCs w:val="20"/>
    </w:rPr>
  </w:style>
  <w:style w:type="paragraph" w:styleId="CommentSubject">
    <w:name w:val="annotation subject"/>
    <w:basedOn w:val="CommentText"/>
    <w:next w:val="CommentText"/>
    <w:link w:val="CommentSubjectChar"/>
    <w:uiPriority w:val="99"/>
    <w:semiHidden/>
    <w:unhideWhenUsed/>
    <w:rsid w:val="00DD60D7"/>
    <w:rPr>
      <w:b/>
      <w:bCs/>
    </w:rPr>
  </w:style>
  <w:style w:type="character" w:customStyle="1" w:styleId="CommentSubjectChar">
    <w:name w:val="Comment Subject Char"/>
    <w:basedOn w:val="CommentTextChar"/>
    <w:link w:val="CommentSubject"/>
    <w:uiPriority w:val="99"/>
    <w:semiHidden/>
    <w:rsid w:val="00DD60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43315">
      <w:bodyDiv w:val="1"/>
      <w:marLeft w:val="0"/>
      <w:marRight w:val="0"/>
      <w:marTop w:val="0"/>
      <w:marBottom w:val="0"/>
      <w:divBdr>
        <w:top w:val="none" w:sz="0" w:space="0" w:color="auto"/>
        <w:left w:val="none" w:sz="0" w:space="0" w:color="auto"/>
        <w:bottom w:val="none" w:sz="0" w:space="0" w:color="auto"/>
        <w:right w:val="none" w:sz="0" w:space="0" w:color="auto"/>
      </w:divBdr>
      <w:divsChild>
        <w:div w:id="1290476606">
          <w:marLeft w:val="547"/>
          <w:marRight w:val="0"/>
          <w:marTop w:val="0"/>
          <w:marBottom w:val="0"/>
          <w:divBdr>
            <w:top w:val="none" w:sz="0" w:space="0" w:color="auto"/>
            <w:left w:val="none" w:sz="0" w:space="0" w:color="auto"/>
            <w:bottom w:val="none" w:sz="0" w:space="0" w:color="auto"/>
            <w:right w:val="none" w:sz="0" w:space="0" w:color="auto"/>
          </w:divBdr>
        </w:div>
        <w:div w:id="1613395466">
          <w:marLeft w:val="547"/>
          <w:marRight w:val="0"/>
          <w:marTop w:val="0"/>
          <w:marBottom w:val="0"/>
          <w:divBdr>
            <w:top w:val="none" w:sz="0" w:space="0" w:color="auto"/>
            <w:left w:val="none" w:sz="0" w:space="0" w:color="auto"/>
            <w:bottom w:val="none" w:sz="0" w:space="0" w:color="auto"/>
            <w:right w:val="none" w:sz="0" w:space="0" w:color="auto"/>
          </w:divBdr>
        </w:div>
      </w:divsChild>
    </w:div>
    <w:div w:id="125239507">
      <w:bodyDiv w:val="1"/>
      <w:marLeft w:val="0"/>
      <w:marRight w:val="0"/>
      <w:marTop w:val="0"/>
      <w:marBottom w:val="0"/>
      <w:divBdr>
        <w:top w:val="none" w:sz="0" w:space="0" w:color="auto"/>
        <w:left w:val="none" w:sz="0" w:space="0" w:color="auto"/>
        <w:bottom w:val="none" w:sz="0" w:space="0" w:color="auto"/>
        <w:right w:val="none" w:sz="0" w:space="0" w:color="auto"/>
      </w:divBdr>
      <w:divsChild>
        <w:div w:id="1346975950">
          <w:marLeft w:val="547"/>
          <w:marRight w:val="0"/>
          <w:marTop w:val="0"/>
          <w:marBottom w:val="0"/>
          <w:divBdr>
            <w:top w:val="none" w:sz="0" w:space="0" w:color="auto"/>
            <w:left w:val="none" w:sz="0" w:space="0" w:color="auto"/>
            <w:bottom w:val="none" w:sz="0" w:space="0" w:color="auto"/>
            <w:right w:val="none" w:sz="0" w:space="0" w:color="auto"/>
          </w:divBdr>
        </w:div>
        <w:div w:id="3898472">
          <w:marLeft w:val="1166"/>
          <w:marRight w:val="0"/>
          <w:marTop w:val="0"/>
          <w:marBottom w:val="0"/>
          <w:divBdr>
            <w:top w:val="none" w:sz="0" w:space="0" w:color="auto"/>
            <w:left w:val="none" w:sz="0" w:space="0" w:color="auto"/>
            <w:bottom w:val="none" w:sz="0" w:space="0" w:color="auto"/>
            <w:right w:val="none" w:sz="0" w:space="0" w:color="auto"/>
          </w:divBdr>
        </w:div>
        <w:div w:id="1885553769">
          <w:marLeft w:val="1166"/>
          <w:marRight w:val="0"/>
          <w:marTop w:val="0"/>
          <w:marBottom w:val="0"/>
          <w:divBdr>
            <w:top w:val="none" w:sz="0" w:space="0" w:color="auto"/>
            <w:left w:val="none" w:sz="0" w:space="0" w:color="auto"/>
            <w:bottom w:val="none" w:sz="0" w:space="0" w:color="auto"/>
            <w:right w:val="none" w:sz="0" w:space="0" w:color="auto"/>
          </w:divBdr>
        </w:div>
        <w:div w:id="260140312">
          <w:marLeft w:val="547"/>
          <w:marRight w:val="0"/>
          <w:marTop w:val="0"/>
          <w:marBottom w:val="0"/>
          <w:divBdr>
            <w:top w:val="none" w:sz="0" w:space="0" w:color="auto"/>
            <w:left w:val="none" w:sz="0" w:space="0" w:color="auto"/>
            <w:bottom w:val="none" w:sz="0" w:space="0" w:color="auto"/>
            <w:right w:val="none" w:sz="0" w:space="0" w:color="auto"/>
          </w:divBdr>
        </w:div>
        <w:div w:id="1204364704">
          <w:marLeft w:val="1166"/>
          <w:marRight w:val="0"/>
          <w:marTop w:val="0"/>
          <w:marBottom w:val="0"/>
          <w:divBdr>
            <w:top w:val="none" w:sz="0" w:space="0" w:color="auto"/>
            <w:left w:val="none" w:sz="0" w:space="0" w:color="auto"/>
            <w:bottom w:val="none" w:sz="0" w:space="0" w:color="auto"/>
            <w:right w:val="none" w:sz="0" w:space="0" w:color="auto"/>
          </w:divBdr>
        </w:div>
        <w:div w:id="416558259">
          <w:marLeft w:val="1800"/>
          <w:marRight w:val="0"/>
          <w:marTop w:val="0"/>
          <w:marBottom w:val="0"/>
          <w:divBdr>
            <w:top w:val="none" w:sz="0" w:space="0" w:color="auto"/>
            <w:left w:val="none" w:sz="0" w:space="0" w:color="auto"/>
            <w:bottom w:val="none" w:sz="0" w:space="0" w:color="auto"/>
            <w:right w:val="none" w:sz="0" w:space="0" w:color="auto"/>
          </w:divBdr>
        </w:div>
        <w:div w:id="1893031191">
          <w:marLeft w:val="1800"/>
          <w:marRight w:val="0"/>
          <w:marTop w:val="0"/>
          <w:marBottom w:val="0"/>
          <w:divBdr>
            <w:top w:val="none" w:sz="0" w:space="0" w:color="auto"/>
            <w:left w:val="none" w:sz="0" w:space="0" w:color="auto"/>
            <w:bottom w:val="none" w:sz="0" w:space="0" w:color="auto"/>
            <w:right w:val="none" w:sz="0" w:space="0" w:color="auto"/>
          </w:divBdr>
        </w:div>
        <w:div w:id="1119182234">
          <w:marLeft w:val="1800"/>
          <w:marRight w:val="0"/>
          <w:marTop w:val="0"/>
          <w:marBottom w:val="0"/>
          <w:divBdr>
            <w:top w:val="none" w:sz="0" w:space="0" w:color="auto"/>
            <w:left w:val="none" w:sz="0" w:space="0" w:color="auto"/>
            <w:bottom w:val="none" w:sz="0" w:space="0" w:color="auto"/>
            <w:right w:val="none" w:sz="0" w:space="0" w:color="auto"/>
          </w:divBdr>
        </w:div>
        <w:div w:id="2033451822">
          <w:marLeft w:val="1800"/>
          <w:marRight w:val="0"/>
          <w:marTop w:val="0"/>
          <w:marBottom w:val="0"/>
          <w:divBdr>
            <w:top w:val="none" w:sz="0" w:space="0" w:color="auto"/>
            <w:left w:val="none" w:sz="0" w:space="0" w:color="auto"/>
            <w:bottom w:val="none" w:sz="0" w:space="0" w:color="auto"/>
            <w:right w:val="none" w:sz="0" w:space="0" w:color="auto"/>
          </w:divBdr>
        </w:div>
        <w:div w:id="1380932414">
          <w:marLeft w:val="2520"/>
          <w:marRight w:val="0"/>
          <w:marTop w:val="0"/>
          <w:marBottom w:val="0"/>
          <w:divBdr>
            <w:top w:val="none" w:sz="0" w:space="0" w:color="auto"/>
            <w:left w:val="none" w:sz="0" w:space="0" w:color="auto"/>
            <w:bottom w:val="none" w:sz="0" w:space="0" w:color="auto"/>
            <w:right w:val="none" w:sz="0" w:space="0" w:color="auto"/>
          </w:divBdr>
        </w:div>
        <w:div w:id="622031577">
          <w:marLeft w:val="2520"/>
          <w:marRight w:val="0"/>
          <w:marTop w:val="0"/>
          <w:marBottom w:val="0"/>
          <w:divBdr>
            <w:top w:val="none" w:sz="0" w:space="0" w:color="auto"/>
            <w:left w:val="none" w:sz="0" w:space="0" w:color="auto"/>
            <w:bottom w:val="none" w:sz="0" w:space="0" w:color="auto"/>
            <w:right w:val="none" w:sz="0" w:space="0" w:color="auto"/>
          </w:divBdr>
        </w:div>
        <w:div w:id="415982416">
          <w:marLeft w:val="2520"/>
          <w:marRight w:val="0"/>
          <w:marTop w:val="0"/>
          <w:marBottom w:val="0"/>
          <w:divBdr>
            <w:top w:val="none" w:sz="0" w:space="0" w:color="auto"/>
            <w:left w:val="none" w:sz="0" w:space="0" w:color="auto"/>
            <w:bottom w:val="none" w:sz="0" w:space="0" w:color="auto"/>
            <w:right w:val="none" w:sz="0" w:space="0" w:color="auto"/>
          </w:divBdr>
        </w:div>
        <w:div w:id="1492021091">
          <w:marLeft w:val="1800"/>
          <w:marRight w:val="0"/>
          <w:marTop w:val="0"/>
          <w:marBottom w:val="0"/>
          <w:divBdr>
            <w:top w:val="none" w:sz="0" w:space="0" w:color="auto"/>
            <w:left w:val="none" w:sz="0" w:space="0" w:color="auto"/>
            <w:bottom w:val="none" w:sz="0" w:space="0" w:color="auto"/>
            <w:right w:val="none" w:sz="0" w:space="0" w:color="auto"/>
          </w:divBdr>
        </w:div>
        <w:div w:id="1757557087">
          <w:marLeft w:val="547"/>
          <w:marRight w:val="0"/>
          <w:marTop w:val="0"/>
          <w:marBottom w:val="0"/>
          <w:divBdr>
            <w:top w:val="none" w:sz="0" w:space="0" w:color="auto"/>
            <w:left w:val="none" w:sz="0" w:space="0" w:color="auto"/>
            <w:bottom w:val="none" w:sz="0" w:space="0" w:color="auto"/>
            <w:right w:val="none" w:sz="0" w:space="0" w:color="auto"/>
          </w:divBdr>
        </w:div>
        <w:div w:id="1236403781">
          <w:marLeft w:val="1166"/>
          <w:marRight w:val="0"/>
          <w:marTop w:val="0"/>
          <w:marBottom w:val="0"/>
          <w:divBdr>
            <w:top w:val="none" w:sz="0" w:space="0" w:color="auto"/>
            <w:left w:val="none" w:sz="0" w:space="0" w:color="auto"/>
            <w:bottom w:val="none" w:sz="0" w:space="0" w:color="auto"/>
            <w:right w:val="none" w:sz="0" w:space="0" w:color="auto"/>
          </w:divBdr>
        </w:div>
        <w:div w:id="1931043672">
          <w:marLeft w:val="1166"/>
          <w:marRight w:val="0"/>
          <w:marTop w:val="0"/>
          <w:marBottom w:val="0"/>
          <w:divBdr>
            <w:top w:val="none" w:sz="0" w:space="0" w:color="auto"/>
            <w:left w:val="none" w:sz="0" w:space="0" w:color="auto"/>
            <w:bottom w:val="none" w:sz="0" w:space="0" w:color="auto"/>
            <w:right w:val="none" w:sz="0" w:space="0" w:color="auto"/>
          </w:divBdr>
        </w:div>
        <w:div w:id="41634332">
          <w:marLeft w:val="547"/>
          <w:marRight w:val="0"/>
          <w:marTop w:val="0"/>
          <w:marBottom w:val="0"/>
          <w:divBdr>
            <w:top w:val="none" w:sz="0" w:space="0" w:color="auto"/>
            <w:left w:val="none" w:sz="0" w:space="0" w:color="auto"/>
            <w:bottom w:val="none" w:sz="0" w:space="0" w:color="auto"/>
            <w:right w:val="none" w:sz="0" w:space="0" w:color="auto"/>
          </w:divBdr>
        </w:div>
        <w:div w:id="286662662">
          <w:marLeft w:val="1166"/>
          <w:marRight w:val="0"/>
          <w:marTop w:val="0"/>
          <w:marBottom w:val="0"/>
          <w:divBdr>
            <w:top w:val="none" w:sz="0" w:space="0" w:color="auto"/>
            <w:left w:val="none" w:sz="0" w:space="0" w:color="auto"/>
            <w:bottom w:val="none" w:sz="0" w:space="0" w:color="auto"/>
            <w:right w:val="none" w:sz="0" w:space="0" w:color="auto"/>
          </w:divBdr>
        </w:div>
      </w:divsChild>
    </w:div>
    <w:div w:id="162595804">
      <w:bodyDiv w:val="1"/>
      <w:marLeft w:val="0"/>
      <w:marRight w:val="0"/>
      <w:marTop w:val="0"/>
      <w:marBottom w:val="0"/>
      <w:divBdr>
        <w:top w:val="none" w:sz="0" w:space="0" w:color="auto"/>
        <w:left w:val="none" w:sz="0" w:space="0" w:color="auto"/>
        <w:bottom w:val="none" w:sz="0" w:space="0" w:color="auto"/>
        <w:right w:val="none" w:sz="0" w:space="0" w:color="auto"/>
      </w:divBdr>
    </w:div>
    <w:div w:id="231814050">
      <w:bodyDiv w:val="1"/>
      <w:marLeft w:val="0"/>
      <w:marRight w:val="0"/>
      <w:marTop w:val="0"/>
      <w:marBottom w:val="0"/>
      <w:divBdr>
        <w:top w:val="none" w:sz="0" w:space="0" w:color="auto"/>
        <w:left w:val="none" w:sz="0" w:space="0" w:color="auto"/>
        <w:bottom w:val="none" w:sz="0" w:space="0" w:color="auto"/>
        <w:right w:val="none" w:sz="0" w:space="0" w:color="auto"/>
      </w:divBdr>
    </w:div>
    <w:div w:id="256862660">
      <w:bodyDiv w:val="1"/>
      <w:marLeft w:val="0"/>
      <w:marRight w:val="0"/>
      <w:marTop w:val="0"/>
      <w:marBottom w:val="0"/>
      <w:divBdr>
        <w:top w:val="none" w:sz="0" w:space="0" w:color="auto"/>
        <w:left w:val="none" w:sz="0" w:space="0" w:color="auto"/>
        <w:bottom w:val="none" w:sz="0" w:space="0" w:color="auto"/>
        <w:right w:val="none" w:sz="0" w:space="0" w:color="auto"/>
      </w:divBdr>
    </w:div>
    <w:div w:id="510416162">
      <w:bodyDiv w:val="1"/>
      <w:marLeft w:val="0"/>
      <w:marRight w:val="0"/>
      <w:marTop w:val="0"/>
      <w:marBottom w:val="0"/>
      <w:divBdr>
        <w:top w:val="none" w:sz="0" w:space="0" w:color="auto"/>
        <w:left w:val="none" w:sz="0" w:space="0" w:color="auto"/>
        <w:bottom w:val="none" w:sz="0" w:space="0" w:color="auto"/>
        <w:right w:val="none" w:sz="0" w:space="0" w:color="auto"/>
      </w:divBdr>
    </w:div>
    <w:div w:id="530457160">
      <w:bodyDiv w:val="1"/>
      <w:marLeft w:val="0"/>
      <w:marRight w:val="0"/>
      <w:marTop w:val="0"/>
      <w:marBottom w:val="0"/>
      <w:divBdr>
        <w:top w:val="none" w:sz="0" w:space="0" w:color="auto"/>
        <w:left w:val="none" w:sz="0" w:space="0" w:color="auto"/>
        <w:bottom w:val="none" w:sz="0" w:space="0" w:color="auto"/>
        <w:right w:val="none" w:sz="0" w:space="0" w:color="auto"/>
      </w:divBdr>
    </w:div>
    <w:div w:id="531500477">
      <w:bodyDiv w:val="1"/>
      <w:marLeft w:val="0"/>
      <w:marRight w:val="0"/>
      <w:marTop w:val="0"/>
      <w:marBottom w:val="0"/>
      <w:divBdr>
        <w:top w:val="none" w:sz="0" w:space="0" w:color="auto"/>
        <w:left w:val="none" w:sz="0" w:space="0" w:color="auto"/>
        <w:bottom w:val="none" w:sz="0" w:space="0" w:color="auto"/>
        <w:right w:val="none" w:sz="0" w:space="0" w:color="auto"/>
      </w:divBdr>
      <w:divsChild>
        <w:div w:id="571040262">
          <w:marLeft w:val="547"/>
          <w:marRight w:val="0"/>
          <w:marTop w:val="0"/>
          <w:marBottom w:val="0"/>
          <w:divBdr>
            <w:top w:val="none" w:sz="0" w:space="0" w:color="auto"/>
            <w:left w:val="none" w:sz="0" w:space="0" w:color="auto"/>
            <w:bottom w:val="none" w:sz="0" w:space="0" w:color="auto"/>
            <w:right w:val="none" w:sz="0" w:space="0" w:color="auto"/>
          </w:divBdr>
        </w:div>
      </w:divsChild>
    </w:div>
    <w:div w:id="593630233">
      <w:bodyDiv w:val="1"/>
      <w:marLeft w:val="0"/>
      <w:marRight w:val="0"/>
      <w:marTop w:val="0"/>
      <w:marBottom w:val="0"/>
      <w:divBdr>
        <w:top w:val="none" w:sz="0" w:space="0" w:color="auto"/>
        <w:left w:val="none" w:sz="0" w:space="0" w:color="auto"/>
        <w:bottom w:val="none" w:sz="0" w:space="0" w:color="auto"/>
        <w:right w:val="none" w:sz="0" w:space="0" w:color="auto"/>
      </w:divBdr>
    </w:div>
    <w:div w:id="626014628">
      <w:bodyDiv w:val="1"/>
      <w:marLeft w:val="0"/>
      <w:marRight w:val="0"/>
      <w:marTop w:val="0"/>
      <w:marBottom w:val="0"/>
      <w:divBdr>
        <w:top w:val="none" w:sz="0" w:space="0" w:color="auto"/>
        <w:left w:val="none" w:sz="0" w:space="0" w:color="auto"/>
        <w:bottom w:val="none" w:sz="0" w:space="0" w:color="auto"/>
        <w:right w:val="none" w:sz="0" w:space="0" w:color="auto"/>
      </w:divBdr>
    </w:div>
    <w:div w:id="638456417">
      <w:bodyDiv w:val="1"/>
      <w:marLeft w:val="0"/>
      <w:marRight w:val="0"/>
      <w:marTop w:val="0"/>
      <w:marBottom w:val="0"/>
      <w:divBdr>
        <w:top w:val="none" w:sz="0" w:space="0" w:color="auto"/>
        <w:left w:val="none" w:sz="0" w:space="0" w:color="auto"/>
        <w:bottom w:val="none" w:sz="0" w:space="0" w:color="auto"/>
        <w:right w:val="none" w:sz="0" w:space="0" w:color="auto"/>
      </w:divBdr>
    </w:div>
    <w:div w:id="688024123">
      <w:bodyDiv w:val="1"/>
      <w:marLeft w:val="0"/>
      <w:marRight w:val="0"/>
      <w:marTop w:val="0"/>
      <w:marBottom w:val="0"/>
      <w:divBdr>
        <w:top w:val="none" w:sz="0" w:space="0" w:color="auto"/>
        <w:left w:val="none" w:sz="0" w:space="0" w:color="auto"/>
        <w:bottom w:val="none" w:sz="0" w:space="0" w:color="auto"/>
        <w:right w:val="none" w:sz="0" w:space="0" w:color="auto"/>
      </w:divBdr>
      <w:divsChild>
        <w:div w:id="1159931112">
          <w:marLeft w:val="547"/>
          <w:marRight w:val="0"/>
          <w:marTop w:val="0"/>
          <w:marBottom w:val="0"/>
          <w:divBdr>
            <w:top w:val="none" w:sz="0" w:space="0" w:color="auto"/>
            <w:left w:val="none" w:sz="0" w:space="0" w:color="auto"/>
            <w:bottom w:val="none" w:sz="0" w:space="0" w:color="auto"/>
            <w:right w:val="none" w:sz="0" w:space="0" w:color="auto"/>
          </w:divBdr>
        </w:div>
        <w:div w:id="531458440">
          <w:marLeft w:val="547"/>
          <w:marRight w:val="0"/>
          <w:marTop w:val="0"/>
          <w:marBottom w:val="0"/>
          <w:divBdr>
            <w:top w:val="none" w:sz="0" w:space="0" w:color="auto"/>
            <w:left w:val="none" w:sz="0" w:space="0" w:color="auto"/>
            <w:bottom w:val="none" w:sz="0" w:space="0" w:color="auto"/>
            <w:right w:val="none" w:sz="0" w:space="0" w:color="auto"/>
          </w:divBdr>
        </w:div>
      </w:divsChild>
    </w:div>
    <w:div w:id="737703655">
      <w:bodyDiv w:val="1"/>
      <w:marLeft w:val="0"/>
      <w:marRight w:val="0"/>
      <w:marTop w:val="0"/>
      <w:marBottom w:val="0"/>
      <w:divBdr>
        <w:top w:val="none" w:sz="0" w:space="0" w:color="auto"/>
        <w:left w:val="none" w:sz="0" w:space="0" w:color="auto"/>
        <w:bottom w:val="none" w:sz="0" w:space="0" w:color="auto"/>
        <w:right w:val="none" w:sz="0" w:space="0" w:color="auto"/>
      </w:divBdr>
      <w:divsChild>
        <w:div w:id="1744253640">
          <w:marLeft w:val="547"/>
          <w:marRight w:val="0"/>
          <w:marTop w:val="0"/>
          <w:marBottom w:val="0"/>
          <w:divBdr>
            <w:top w:val="none" w:sz="0" w:space="0" w:color="auto"/>
            <w:left w:val="none" w:sz="0" w:space="0" w:color="auto"/>
            <w:bottom w:val="none" w:sz="0" w:space="0" w:color="auto"/>
            <w:right w:val="none" w:sz="0" w:space="0" w:color="auto"/>
          </w:divBdr>
        </w:div>
      </w:divsChild>
    </w:div>
    <w:div w:id="757753305">
      <w:bodyDiv w:val="1"/>
      <w:marLeft w:val="0"/>
      <w:marRight w:val="0"/>
      <w:marTop w:val="0"/>
      <w:marBottom w:val="0"/>
      <w:divBdr>
        <w:top w:val="none" w:sz="0" w:space="0" w:color="auto"/>
        <w:left w:val="none" w:sz="0" w:space="0" w:color="auto"/>
        <w:bottom w:val="none" w:sz="0" w:space="0" w:color="auto"/>
        <w:right w:val="none" w:sz="0" w:space="0" w:color="auto"/>
      </w:divBdr>
    </w:div>
    <w:div w:id="765999627">
      <w:bodyDiv w:val="1"/>
      <w:marLeft w:val="0"/>
      <w:marRight w:val="0"/>
      <w:marTop w:val="0"/>
      <w:marBottom w:val="0"/>
      <w:divBdr>
        <w:top w:val="none" w:sz="0" w:space="0" w:color="auto"/>
        <w:left w:val="none" w:sz="0" w:space="0" w:color="auto"/>
        <w:bottom w:val="none" w:sz="0" w:space="0" w:color="auto"/>
        <w:right w:val="none" w:sz="0" w:space="0" w:color="auto"/>
      </w:divBdr>
    </w:div>
    <w:div w:id="773674979">
      <w:bodyDiv w:val="1"/>
      <w:marLeft w:val="0"/>
      <w:marRight w:val="0"/>
      <w:marTop w:val="0"/>
      <w:marBottom w:val="0"/>
      <w:divBdr>
        <w:top w:val="none" w:sz="0" w:space="0" w:color="auto"/>
        <w:left w:val="none" w:sz="0" w:space="0" w:color="auto"/>
        <w:bottom w:val="none" w:sz="0" w:space="0" w:color="auto"/>
        <w:right w:val="none" w:sz="0" w:space="0" w:color="auto"/>
      </w:divBdr>
      <w:divsChild>
        <w:div w:id="1375739596">
          <w:marLeft w:val="547"/>
          <w:marRight w:val="0"/>
          <w:marTop w:val="0"/>
          <w:marBottom w:val="0"/>
          <w:divBdr>
            <w:top w:val="none" w:sz="0" w:space="0" w:color="auto"/>
            <w:left w:val="none" w:sz="0" w:space="0" w:color="auto"/>
            <w:bottom w:val="none" w:sz="0" w:space="0" w:color="auto"/>
            <w:right w:val="none" w:sz="0" w:space="0" w:color="auto"/>
          </w:divBdr>
        </w:div>
        <w:div w:id="1364330538">
          <w:marLeft w:val="547"/>
          <w:marRight w:val="0"/>
          <w:marTop w:val="0"/>
          <w:marBottom w:val="0"/>
          <w:divBdr>
            <w:top w:val="none" w:sz="0" w:space="0" w:color="auto"/>
            <w:left w:val="none" w:sz="0" w:space="0" w:color="auto"/>
            <w:bottom w:val="none" w:sz="0" w:space="0" w:color="auto"/>
            <w:right w:val="none" w:sz="0" w:space="0" w:color="auto"/>
          </w:divBdr>
        </w:div>
      </w:divsChild>
    </w:div>
    <w:div w:id="785153574">
      <w:bodyDiv w:val="1"/>
      <w:marLeft w:val="0"/>
      <w:marRight w:val="0"/>
      <w:marTop w:val="0"/>
      <w:marBottom w:val="0"/>
      <w:divBdr>
        <w:top w:val="none" w:sz="0" w:space="0" w:color="auto"/>
        <w:left w:val="none" w:sz="0" w:space="0" w:color="auto"/>
        <w:bottom w:val="none" w:sz="0" w:space="0" w:color="auto"/>
        <w:right w:val="none" w:sz="0" w:space="0" w:color="auto"/>
      </w:divBdr>
    </w:div>
    <w:div w:id="882837640">
      <w:bodyDiv w:val="1"/>
      <w:marLeft w:val="0"/>
      <w:marRight w:val="0"/>
      <w:marTop w:val="0"/>
      <w:marBottom w:val="0"/>
      <w:divBdr>
        <w:top w:val="none" w:sz="0" w:space="0" w:color="auto"/>
        <w:left w:val="none" w:sz="0" w:space="0" w:color="auto"/>
        <w:bottom w:val="none" w:sz="0" w:space="0" w:color="auto"/>
        <w:right w:val="none" w:sz="0" w:space="0" w:color="auto"/>
      </w:divBdr>
    </w:div>
    <w:div w:id="902758939">
      <w:bodyDiv w:val="1"/>
      <w:marLeft w:val="0"/>
      <w:marRight w:val="0"/>
      <w:marTop w:val="0"/>
      <w:marBottom w:val="0"/>
      <w:divBdr>
        <w:top w:val="none" w:sz="0" w:space="0" w:color="auto"/>
        <w:left w:val="none" w:sz="0" w:space="0" w:color="auto"/>
        <w:bottom w:val="none" w:sz="0" w:space="0" w:color="auto"/>
        <w:right w:val="none" w:sz="0" w:space="0" w:color="auto"/>
      </w:divBdr>
    </w:div>
    <w:div w:id="949437669">
      <w:bodyDiv w:val="1"/>
      <w:marLeft w:val="0"/>
      <w:marRight w:val="0"/>
      <w:marTop w:val="0"/>
      <w:marBottom w:val="0"/>
      <w:divBdr>
        <w:top w:val="none" w:sz="0" w:space="0" w:color="auto"/>
        <w:left w:val="none" w:sz="0" w:space="0" w:color="auto"/>
        <w:bottom w:val="none" w:sz="0" w:space="0" w:color="auto"/>
        <w:right w:val="none" w:sz="0" w:space="0" w:color="auto"/>
      </w:divBdr>
    </w:div>
    <w:div w:id="956522975">
      <w:bodyDiv w:val="1"/>
      <w:marLeft w:val="0"/>
      <w:marRight w:val="0"/>
      <w:marTop w:val="0"/>
      <w:marBottom w:val="0"/>
      <w:divBdr>
        <w:top w:val="none" w:sz="0" w:space="0" w:color="auto"/>
        <w:left w:val="none" w:sz="0" w:space="0" w:color="auto"/>
        <w:bottom w:val="none" w:sz="0" w:space="0" w:color="auto"/>
        <w:right w:val="none" w:sz="0" w:space="0" w:color="auto"/>
      </w:divBdr>
    </w:div>
    <w:div w:id="957178919">
      <w:bodyDiv w:val="1"/>
      <w:marLeft w:val="0"/>
      <w:marRight w:val="0"/>
      <w:marTop w:val="0"/>
      <w:marBottom w:val="0"/>
      <w:divBdr>
        <w:top w:val="none" w:sz="0" w:space="0" w:color="auto"/>
        <w:left w:val="none" w:sz="0" w:space="0" w:color="auto"/>
        <w:bottom w:val="none" w:sz="0" w:space="0" w:color="auto"/>
        <w:right w:val="none" w:sz="0" w:space="0" w:color="auto"/>
      </w:divBdr>
      <w:divsChild>
        <w:div w:id="1033963160">
          <w:marLeft w:val="547"/>
          <w:marRight w:val="0"/>
          <w:marTop w:val="0"/>
          <w:marBottom w:val="0"/>
          <w:divBdr>
            <w:top w:val="none" w:sz="0" w:space="0" w:color="auto"/>
            <w:left w:val="none" w:sz="0" w:space="0" w:color="auto"/>
            <w:bottom w:val="none" w:sz="0" w:space="0" w:color="auto"/>
            <w:right w:val="none" w:sz="0" w:space="0" w:color="auto"/>
          </w:divBdr>
        </w:div>
        <w:div w:id="2119249925">
          <w:marLeft w:val="547"/>
          <w:marRight w:val="0"/>
          <w:marTop w:val="0"/>
          <w:marBottom w:val="0"/>
          <w:divBdr>
            <w:top w:val="none" w:sz="0" w:space="0" w:color="auto"/>
            <w:left w:val="none" w:sz="0" w:space="0" w:color="auto"/>
            <w:bottom w:val="none" w:sz="0" w:space="0" w:color="auto"/>
            <w:right w:val="none" w:sz="0" w:space="0" w:color="auto"/>
          </w:divBdr>
        </w:div>
      </w:divsChild>
    </w:div>
    <w:div w:id="1110398820">
      <w:bodyDiv w:val="1"/>
      <w:marLeft w:val="0"/>
      <w:marRight w:val="0"/>
      <w:marTop w:val="0"/>
      <w:marBottom w:val="0"/>
      <w:divBdr>
        <w:top w:val="none" w:sz="0" w:space="0" w:color="auto"/>
        <w:left w:val="none" w:sz="0" w:space="0" w:color="auto"/>
        <w:bottom w:val="none" w:sz="0" w:space="0" w:color="auto"/>
        <w:right w:val="none" w:sz="0" w:space="0" w:color="auto"/>
      </w:divBdr>
      <w:divsChild>
        <w:div w:id="60176109">
          <w:marLeft w:val="547"/>
          <w:marRight w:val="0"/>
          <w:marTop w:val="0"/>
          <w:marBottom w:val="0"/>
          <w:divBdr>
            <w:top w:val="none" w:sz="0" w:space="0" w:color="auto"/>
            <w:left w:val="none" w:sz="0" w:space="0" w:color="auto"/>
            <w:bottom w:val="none" w:sz="0" w:space="0" w:color="auto"/>
            <w:right w:val="none" w:sz="0" w:space="0" w:color="auto"/>
          </w:divBdr>
        </w:div>
      </w:divsChild>
    </w:div>
    <w:div w:id="1151753822">
      <w:bodyDiv w:val="1"/>
      <w:marLeft w:val="0"/>
      <w:marRight w:val="0"/>
      <w:marTop w:val="0"/>
      <w:marBottom w:val="0"/>
      <w:divBdr>
        <w:top w:val="none" w:sz="0" w:space="0" w:color="auto"/>
        <w:left w:val="none" w:sz="0" w:space="0" w:color="auto"/>
        <w:bottom w:val="none" w:sz="0" w:space="0" w:color="auto"/>
        <w:right w:val="none" w:sz="0" w:space="0" w:color="auto"/>
      </w:divBdr>
      <w:divsChild>
        <w:div w:id="507599643">
          <w:marLeft w:val="547"/>
          <w:marRight w:val="0"/>
          <w:marTop w:val="0"/>
          <w:marBottom w:val="0"/>
          <w:divBdr>
            <w:top w:val="none" w:sz="0" w:space="0" w:color="auto"/>
            <w:left w:val="none" w:sz="0" w:space="0" w:color="auto"/>
            <w:bottom w:val="none" w:sz="0" w:space="0" w:color="auto"/>
            <w:right w:val="none" w:sz="0" w:space="0" w:color="auto"/>
          </w:divBdr>
        </w:div>
      </w:divsChild>
    </w:div>
    <w:div w:id="1219318873">
      <w:bodyDiv w:val="1"/>
      <w:marLeft w:val="0"/>
      <w:marRight w:val="0"/>
      <w:marTop w:val="0"/>
      <w:marBottom w:val="0"/>
      <w:divBdr>
        <w:top w:val="none" w:sz="0" w:space="0" w:color="auto"/>
        <w:left w:val="none" w:sz="0" w:space="0" w:color="auto"/>
        <w:bottom w:val="none" w:sz="0" w:space="0" w:color="auto"/>
        <w:right w:val="none" w:sz="0" w:space="0" w:color="auto"/>
      </w:divBdr>
    </w:div>
    <w:div w:id="1225021078">
      <w:bodyDiv w:val="1"/>
      <w:marLeft w:val="0"/>
      <w:marRight w:val="0"/>
      <w:marTop w:val="0"/>
      <w:marBottom w:val="0"/>
      <w:divBdr>
        <w:top w:val="none" w:sz="0" w:space="0" w:color="auto"/>
        <w:left w:val="none" w:sz="0" w:space="0" w:color="auto"/>
        <w:bottom w:val="none" w:sz="0" w:space="0" w:color="auto"/>
        <w:right w:val="none" w:sz="0" w:space="0" w:color="auto"/>
      </w:divBdr>
      <w:divsChild>
        <w:div w:id="1596666512">
          <w:marLeft w:val="547"/>
          <w:marRight w:val="0"/>
          <w:marTop w:val="0"/>
          <w:marBottom w:val="0"/>
          <w:divBdr>
            <w:top w:val="none" w:sz="0" w:space="0" w:color="auto"/>
            <w:left w:val="none" w:sz="0" w:space="0" w:color="auto"/>
            <w:bottom w:val="none" w:sz="0" w:space="0" w:color="auto"/>
            <w:right w:val="none" w:sz="0" w:space="0" w:color="auto"/>
          </w:divBdr>
        </w:div>
      </w:divsChild>
    </w:div>
    <w:div w:id="1260262219">
      <w:bodyDiv w:val="1"/>
      <w:marLeft w:val="0"/>
      <w:marRight w:val="0"/>
      <w:marTop w:val="0"/>
      <w:marBottom w:val="0"/>
      <w:divBdr>
        <w:top w:val="none" w:sz="0" w:space="0" w:color="auto"/>
        <w:left w:val="none" w:sz="0" w:space="0" w:color="auto"/>
        <w:bottom w:val="none" w:sz="0" w:space="0" w:color="auto"/>
        <w:right w:val="none" w:sz="0" w:space="0" w:color="auto"/>
      </w:divBdr>
    </w:div>
    <w:div w:id="1321664641">
      <w:bodyDiv w:val="1"/>
      <w:marLeft w:val="0"/>
      <w:marRight w:val="0"/>
      <w:marTop w:val="0"/>
      <w:marBottom w:val="0"/>
      <w:divBdr>
        <w:top w:val="none" w:sz="0" w:space="0" w:color="auto"/>
        <w:left w:val="none" w:sz="0" w:space="0" w:color="auto"/>
        <w:bottom w:val="none" w:sz="0" w:space="0" w:color="auto"/>
        <w:right w:val="none" w:sz="0" w:space="0" w:color="auto"/>
      </w:divBdr>
    </w:div>
    <w:div w:id="1393041762">
      <w:bodyDiv w:val="1"/>
      <w:marLeft w:val="0"/>
      <w:marRight w:val="0"/>
      <w:marTop w:val="0"/>
      <w:marBottom w:val="0"/>
      <w:divBdr>
        <w:top w:val="none" w:sz="0" w:space="0" w:color="auto"/>
        <w:left w:val="none" w:sz="0" w:space="0" w:color="auto"/>
        <w:bottom w:val="none" w:sz="0" w:space="0" w:color="auto"/>
        <w:right w:val="none" w:sz="0" w:space="0" w:color="auto"/>
      </w:divBdr>
      <w:divsChild>
        <w:div w:id="1502086663">
          <w:marLeft w:val="547"/>
          <w:marRight w:val="0"/>
          <w:marTop w:val="0"/>
          <w:marBottom w:val="0"/>
          <w:divBdr>
            <w:top w:val="none" w:sz="0" w:space="0" w:color="auto"/>
            <w:left w:val="none" w:sz="0" w:space="0" w:color="auto"/>
            <w:bottom w:val="none" w:sz="0" w:space="0" w:color="auto"/>
            <w:right w:val="none" w:sz="0" w:space="0" w:color="auto"/>
          </w:divBdr>
        </w:div>
      </w:divsChild>
    </w:div>
    <w:div w:id="1529489189">
      <w:bodyDiv w:val="1"/>
      <w:marLeft w:val="0"/>
      <w:marRight w:val="0"/>
      <w:marTop w:val="0"/>
      <w:marBottom w:val="0"/>
      <w:divBdr>
        <w:top w:val="none" w:sz="0" w:space="0" w:color="auto"/>
        <w:left w:val="none" w:sz="0" w:space="0" w:color="auto"/>
        <w:bottom w:val="none" w:sz="0" w:space="0" w:color="auto"/>
        <w:right w:val="none" w:sz="0" w:space="0" w:color="auto"/>
      </w:divBdr>
    </w:div>
    <w:div w:id="1561986930">
      <w:bodyDiv w:val="1"/>
      <w:marLeft w:val="0"/>
      <w:marRight w:val="0"/>
      <w:marTop w:val="0"/>
      <w:marBottom w:val="0"/>
      <w:divBdr>
        <w:top w:val="none" w:sz="0" w:space="0" w:color="auto"/>
        <w:left w:val="none" w:sz="0" w:space="0" w:color="auto"/>
        <w:bottom w:val="none" w:sz="0" w:space="0" w:color="auto"/>
        <w:right w:val="none" w:sz="0" w:space="0" w:color="auto"/>
      </w:divBdr>
      <w:divsChild>
        <w:div w:id="220561162">
          <w:marLeft w:val="547"/>
          <w:marRight w:val="0"/>
          <w:marTop w:val="0"/>
          <w:marBottom w:val="0"/>
          <w:divBdr>
            <w:top w:val="none" w:sz="0" w:space="0" w:color="auto"/>
            <w:left w:val="none" w:sz="0" w:space="0" w:color="auto"/>
            <w:bottom w:val="none" w:sz="0" w:space="0" w:color="auto"/>
            <w:right w:val="none" w:sz="0" w:space="0" w:color="auto"/>
          </w:divBdr>
        </w:div>
        <w:div w:id="612324170">
          <w:marLeft w:val="547"/>
          <w:marRight w:val="0"/>
          <w:marTop w:val="0"/>
          <w:marBottom w:val="0"/>
          <w:divBdr>
            <w:top w:val="none" w:sz="0" w:space="0" w:color="auto"/>
            <w:left w:val="none" w:sz="0" w:space="0" w:color="auto"/>
            <w:bottom w:val="none" w:sz="0" w:space="0" w:color="auto"/>
            <w:right w:val="none" w:sz="0" w:space="0" w:color="auto"/>
          </w:divBdr>
        </w:div>
      </w:divsChild>
    </w:div>
    <w:div w:id="1573857830">
      <w:bodyDiv w:val="1"/>
      <w:marLeft w:val="0"/>
      <w:marRight w:val="0"/>
      <w:marTop w:val="0"/>
      <w:marBottom w:val="0"/>
      <w:divBdr>
        <w:top w:val="none" w:sz="0" w:space="0" w:color="auto"/>
        <w:left w:val="none" w:sz="0" w:space="0" w:color="auto"/>
        <w:bottom w:val="none" w:sz="0" w:space="0" w:color="auto"/>
        <w:right w:val="none" w:sz="0" w:space="0" w:color="auto"/>
      </w:divBdr>
      <w:divsChild>
        <w:div w:id="1679771685">
          <w:marLeft w:val="547"/>
          <w:marRight w:val="0"/>
          <w:marTop w:val="0"/>
          <w:marBottom w:val="0"/>
          <w:divBdr>
            <w:top w:val="none" w:sz="0" w:space="0" w:color="auto"/>
            <w:left w:val="none" w:sz="0" w:space="0" w:color="auto"/>
            <w:bottom w:val="none" w:sz="0" w:space="0" w:color="auto"/>
            <w:right w:val="none" w:sz="0" w:space="0" w:color="auto"/>
          </w:divBdr>
        </w:div>
      </w:divsChild>
    </w:div>
    <w:div w:id="1584339015">
      <w:bodyDiv w:val="1"/>
      <w:marLeft w:val="0"/>
      <w:marRight w:val="0"/>
      <w:marTop w:val="0"/>
      <w:marBottom w:val="0"/>
      <w:divBdr>
        <w:top w:val="none" w:sz="0" w:space="0" w:color="auto"/>
        <w:left w:val="none" w:sz="0" w:space="0" w:color="auto"/>
        <w:bottom w:val="none" w:sz="0" w:space="0" w:color="auto"/>
        <w:right w:val="none" w:sz="0" w:space="0" w:color="auto"/>
      </w:divBdr>
      <w:divsChild>
        <w:div w:id="1708145694">
          <w:marLeft w:val="547"/>
          <w:marRight w:val="0"/>
          <w:marTop w:val="0"/>
          <w:marBottom w:val="0"/>
          <w:divBdr>
            <w:top w:val="none" w:sz="0" w:space="0" w:color="auto"/>
            <w:left w:val="none" w:sz="0" w:space="0" w:color="auto"/>
            <w:bottom w:val="none" w:sz="0" w:space="0" w:color="auto"/>
            <w:right w:val="none" w:sz="0" w:space="0" w:color="auto"/>
          </w:divBdr>
        </w:div>
        <w:div w:id="54160597">
          <w:marLeft w:val="1166"/>
          <w:marRight w:val="0"/>
          <w:marTop w:val="0"/>
          <w:marBottom w:val="0"/>
          <w:divBdr>
            <w:top w:val="none" w:sz="0" w:space="0" w:color="auto"/>
            <w:left w:val="none" w:sz="0" w:space="0" w:color="auto"/>
            <w:bottom w:val="none" w:sz="0" w:space="0" w:color="auto"/>
            <w:right w:val="none" w:sz="0" w:space="0" w:color="auto"/>
          </w:divBdr>
        </w:div>
        <w:div w:id="2057047715">
          <w:marLeft w:val="1166"/>
          <w:marRight w:val="0"/>
          <w:marTop w:val="0"/>
          <w:marBottom w:val="0"/>
          <w:divBdr>
            <w:top w:val="none" w:sz="0" w:space="0" w:color="auto"/>
            <w:left w:val="none" w:sz="0" w:space="0" w:color="auto"/>
            <w:bottom w:val="none" w:sz="0" w:space="0" w:color="auto"/>
            <w:right w:val="none" w:sz="0" w:space="0" w:color="auto"/>
          </w:divBdr>
        </w:div>
        <w:div w:id="601036736">
          <w:marLeft w:val="547"/>
          <w:marRight w:val="0"/>
          <w:marTop w:val="0"/>
          <w:marBottom w:val="0"/>
          <w:divBdr>
            <w:top w:val="none" w:sz="0" w:space="0" w:color="auto"/>
            <w:left w:val="none" w:sz="0" w:space="0" w:color="auto"/>
            <w:bottom w:val="none" w:sz="0" w:space="0" w:color="auto"/>
            <w:right w:val="none" w:sz="0" w:space="0" w:color="auto"/>
          </w:divBdr>
        </w:div>
        <w:div w:id="671252124">
          <w:marLeft w:val="1166"/>
          <w:marRight w:val="0"/>
          <w:marTop w:val="0"/>
          <w:marBottom w:val="0"/>
          <w:divBdr>
            <w:top w:val="none" w:sz="0" w:space="0" w:color="auto"/>
            <w:left w:val="none" w:sz="0" w:space="0" w:color="auto"/>
            <w:bottom w:val="none" w:sz="0" w:space="0" w:color="auto"/>
            <w:right w:val="none" w:sz="0" w:space="0" w:color="auto"/>
          </w:divBdr>
        </w:div>
        <w:div w:id="16543648">
          <w:marLeft w:val="1800"/>
          <w:marRight w:val="0"/>
          <w:marTop w:val="0"/>
          <w:marBottom w:val="0"/>
          <w:divBdr>
            <w:top w:val="none" w:sz="0" w:space="0" w:color="auto"/>
            <w:left w:val="none" w:sz="0" w:space="0" w:color="auto"/>
            <w:bottom w:val="none" w:sz="0" w:space="0" w:color="auto"/>
            <w:right w:val="none" w:sz="0" w:space="0" w:color="auto"/>
          </w:divBdr>
        </w:div>
        <w:div w:id="722557424">
          <w:marLeft w:val="1800"/>
          <w:marRight w:val="0"/>
          <w:marTop w:val="0"/>
          <w:marBottom w:val="0"/>
          <w:divBdr>
            <w:top w:val="none" w:sz="0" w:space="0" w:color="auto"/>
            <w:left w:val="none" w:sz="0" w:space="0" w:color="auto"/>
            <w:bottom w:val="none" w:sz="0" w:space="0" w:color="auto"/>
            <w:right w:val="none" w:sz="0" w:space="0" w:color="auto"/>
          </w:divBdr>
        </w:div>
        <w:div w:id="1322806240">
          <w:marLeft w:val="1800"/>
          <w:marRight w:val="0"/>
          <w:marTop w:val="0"/>
          <w:marBottom w:val="0"/>
          <w:divBdr>
            <w:top w:val="none" w:sz="0" w:space="0" w:color="auto"/>
            <w:left w:val="none" w:sz="0" w:space="0" w:color="auto"/>
            <w:bottom w:val="none" w:sz="0" w:space="0" w:color="auto"/>
            <w:right w:val="none" w:sz="0" w:space="0" w:color="auto"/>
          </w:divBdr>
        </w:div>
        <w:div w:id="1412432106">
          <w:marLeft w:val="1800"/>
          <w:marRight w:val="0"/>
          <w:marTop w:val="0"/>
          <w:marBottom w:val="0"/>
          <w:divBdr>
            <w:top w:val="none" w:sz="0" w:space="0" w:color="auto"/>
            <w:left w:val="none" w:sz="0" w:space="0" w:color="auto"/>
            <w:bottom w:val="none" w:sz="0" w:space="0" w:color="auto"/>
            <w:right w:val="none" w:sz="0" w:space="0" w:color="auto"/>
          </w:divBdr>
        </w:div>
        <w:div w:id="1874921440">
          <w:marLeft w:val="2520"/>
          <w:marRight w:val="0"/>
          <w:marTop w:val="0"/>
          <w:marBottom w:val="0"/>
          <w:divBdr>
            <w:top w:val="none" w:sz="0" w:space="0" w:color="auto"/>
            <w:left w:val="none" w:sz="0" w:space="0" w:color="auto"/>
            <w:bottom w:val="none" w:sz="0" w:space="0" w:color="auto"/>
            <w:right w:val="none" w:sz="0" w:space="0" w:color="auto"/>
          </w:divBdr>
        </w:div>
        <w:div w:id="1342584886">
          <w:marLeft w:val="2520"/>
          <w:marRight w:val="0"/>
          <w:marTop w:val="0"/>
          <w:marBottom w:val="0"/>
          <w:divBdr>
            <w:top w:val="none" w:sz="0" w:space="0" w:color="auto"/>
            <w:left w:val="none" w:sz="0" w:space="0" w:color="auto"/>
            <w:bottom w:val="none" w:sz="0" w:space="0" w:color="auto"/>
            <w:right w:val="none" w:sz="0" w:space="0" w:color="auto"/>
          </w:divBdr>
        </w:div>
        <w:div w:id="676810929">
          <w:marLeft w:val="2520"/>
          <w:marRight w:val="0"/>
          <w:marTop w:val="0"/>
          <w:marBottom w:val="0"/>
          <w:divBdr>
            <w:top w:val="none" w:sz="0" w:space="0" w:color="auto"/>
            <w:left w:val="none" w:sz="0" w:space="0" w:color="auto"/>
            <w:bottom w:val="none" w:sz="0" w:space="0" w:color="auto"/>
            <w:right w:val="none" w:sz="0" w:space="0" w:color="auto"/>
          </w:divBdr>
        </w:div>
        <w:div w:id="1837186703">
          <w:marLeft w:val="1800"/>
          <w:marRight w:val="0"/>
          <w:marTop w:val="0"/>
          <w:marBottom w:val="0"/>
          <w:divBdr>
            <w:top w:val="none" w:sz="0" w:space="0" w:color="auto"/>
            <w:left w:val="none" w:sz="0" w:space="0" w:color="auto"/>
            <w:bottom w:val="none" w:sz="0" w:space="0" w:color="auto"/>
            <w:right w:val="none" w:sz="0" w:space="0" w:color="auto"/>
          </w:divBdr>
        </w:div>
        <w:div w:id="1486119910">
          <w:marLeft w:val="547"/>
          <w:marRight w:val="0"/>
          <w:marTop w:val="0"/>
          <w:marBottom w:val="0"/>
          <w:divBdr>
            <w:top w:val="none" w:sz="0" w:space="0" w:color="auto"/>
            <w:left w:val="none" w:sz="0" w:space="0" w:color="auto"/>
            <w:bottom w:val="none" w:sz="0" w:space="0" w:color="auto"/>
            <w:right w:val="none" w:sz="0" w:space="0" w:color="auto"/>
          </w:divBdr>
        </w:div>
        <w:div w:id="1288197501">
          <w:marLeft w:val="1166"/>
          <w:marRight w:val="0"/>
          <w:marTop w:val="0"/>
          <w:marBottom w:val="0"/>
          <w:divBdr>
            <w:top w:val="none" w:sz="0" w:space="0" w:color="auto"/>
            <w:left w:val="none" w:sz="0" w:space="0" w:color="auto"/>
            <w:bottom w:val="none" w:sz="0" w:space="0" w:color="auto"/>
            <w:right w:val="none" w:sz="0" w:space="0" w:color="auto"/>
          </w:divBdr>
        </w:div>
        <w:div w:id="42293876">
          <w:marLeft w:val="1166"/>
          <w:marRight w:val="0"/>
          <w:marTop w:val="0"/>
          <w:marBottom w:val="0"/>
          <w:divBdr>
            <w:top w:val="none" w:sz="0" w:space="0" w:color="auto"/>
            <w:left w:val="none" w:sz="0" w:space="0" w:color="auto"/>
            <w:bottom w:val="none" w:sz="0" w:space="0" w:color="auto"/>
            <w:right w:val="none" w:sz="0" w:space="0" w:color="auto"/>
          </w:divBdr>
        </w:div>
        <w:div w:id="954366752">
          <w:marLeft w:val="547"/>
          <w:marRight w:val="0"/>
          <w:marTop w:val="0"/>
          <w:marBottom w:val="0"/>
          <w:divBdr>
            <w:top w:val="none" w:sz="0" w:space="0" w:color="auto"/>
            <w:left w:val="none" w:sz="0" w:space="0" w:color="auto"/>
            <w:bottom w:val="none" w:sz="0" w:space="0" w:color="auto"/>
            <w:right w:val="none" w:sz="0" w:space="0" w:color="auto"/>
          </w:divBdr>
        </w:div>
        <w:div w:id="806556349">
          <w:marLeft w:val="1166"/>
          <w:marRight w:val="0"/>
          <w:marTop w:val="0"/>
          <w:marBottom w:val="0"/>
          <w:divBdr>
            <w:top w:val="none" w:sz="0" w:space="0" w:color="auto"/>
            <w:left w:val="none" w:sz="0" w:space="0" w:color="auto"/>
            <w:bottom w:val="none" w:sz="0" w:space="0" w:color="auto"/>
            <w:right w:val="none" w:sz="0" w:space="0" w:color="auto"/>
          </w:divBdr>
        </w:div>
      </w:divsChild>
    </w:div>
    <w:div w:id="1588536955">
      <w:bodyDiv w:val="1"/>
      <w:marLeft w:val="0"/>
      <w:marRight w:val="0"/>
      <w:marTop w:val="0"/>
      <w:marBottom w:val="0"/>
      <w:divBdr>
        <w:top w:val="none" w:sz="0" w:space="0" w:color="auto"/>
        <w:left w:val="none" w:sz="0" w:space="0" w:color="auto"/>
        <w:bottom w:val="none" w:sz="0" w:space="0" w:color="auto"/>
        <w:right w:val="none" w:sz="0" w:space="0" w:color="auto"/>
      </w:divBdr>
      <w:divsChild>
        <w:div w:id="614679689">
          <w:marLeft w:val="547"/>
          <w:marRight w:val="0"/>
          <w:marTop w:val="0"/>
          <w:marBottom w:val="0"/>
          <w:divBdr>
            <w:top w:val="none" w:sz="0" w:space="0" w:color="auto"/>
            <w:left w:val="none" w:sz="0" w:space="0" w:color="auto"/>
            <w:bottom w:val="none" w:sz="0" w:space="0" w:color="auto"/>
            <w:right w:val="none" w:sz="0" w:space="0" w:color="auto"/>
          </w:divBdr>
        </w:div>
      </w:divsChild>
    </w:div>
    <w:div w:id="1592665982">
      <w:bodyDiv w:val="1"/>
      <w:marLeft w:val="0"/>
      <w:marRight w:val="0"/>
      <w:marTop w:val="0"/>
      <w:marBottom w:val="0"/>
      <w:divBdr>
        <w:top w:val="none" w:sz="0" w:space="0" w:color="auto"/>
        <w:left w:val="none" w:sz="0" w:space="0" w:color="auto"/>
        <w:bottom w:val="none" w:sz="0" w:space="0" w:color="auto"/>
        <w:right w:val="none" w:sz="0" w:space="0" w:color="auto"/>
      </w:divBdr>
    </w:div>
    <w:div w:id="1637640058">
      <w:bodyDiv w:val="1"/>
      <w:marLeft w:val="0"/>
      <w:marRight w:val="0"/>
      <w:marTop w:val="0"/>
      <w:marBottom w:val="0"/>
      <w:divBdr>
        <w:top w:val="none" w:sz="0" w:space="0" w:color="auto"/>
        <w:left w:val="none" w:sz="0" w:space="0" w:color="auto"/>
        <w:bottom w:val="none" w:sz="0" w:space="0" w:color="auto"/>
        <w:right w:val="none" w:sz="0" w:space="0" w:color="auto"/>
      </w:divBdr>
    </w:div>
    <w:div w:id="1649167771">
      <w:bodyDiv w:val="1"/>
      <w:marLeft w:val="0"/>
      <w:marRight w:val="0"/>
      <w:marTop w:val="0"/>
      <w:marBottom w:val="0"/>
      <w:divBdr>
        <w:top w:val="none" w:sz="0" w:space="0" w:color="auto"/>
        <w:left w:val="none" w:sz="0" w:space="0" w:color="auto"/>
        <w:bottom w:val="none" w:sz="0" w:space="0" w:color="auto"/>
        <w:right w:val="none" w:sz="0" w:space="0" w:color="auto"/>
      </w:divBdr>
      <w:divsChild>
        <w:div w:id="700593519">
          <w:marLeft w:val="547"/>
          <w:marRight w:val="0"/>
          <w:marTop w:val="0"/>
          <w:marBottom w:val="0"/>
          <w:divBdr>
            <w:top w:val="none" w:sz="0" w:space="0" w:color="auto"/>
            <w:left w:val="none" w:sz="0" w:space="0" w:color="auto"/>
            <w:bottom w:val="none" w:sz="0" w:space="0" w:color="auto"/>
            <w:right w:val="none" w:sz="0" w:space="0" w:color="auto"/>
          </w:divBdr>
        </w:div>
        <w:div w:id="1126388257">
          <w:marLeft w:val="547"/>
          <w:marRight w:val="0"/>
          <w:marTop w:val="0"/>
          <w:marBottom w:val="0"/>
          <w:divBdr>
            <w:top w:val="none" w:sz="0" w:space="0" w:color="auto"/>
            <w:left w:val="none" w:sz="0" w:space="0" w:color="auto"/>
            <w:bottom w:val="none" w:sz="0" w:space="0" w:color="auto"/>
            <w:right w:val="none" w:sz="0" w:space="0" w:color="auto"/>
          </w:divBdr>
        </w:div>
      </w:divsChild>
    </w:div>
    <w:div w:id="1685937036">
      <w:bodyDiv w:val="1"/>
      <w:marLeft w:val="0"/>
      <w:marRight w:val="0"/>
      <w:marTop w:val="0"/>
      <w:marBottom w:val="0"/>
      <w:divBdr>
        <w:top w:val="none" w:sz="0" w:space="0" w:color="auto"/>
        <w:left w:val="none" w:sz="0" w:space="0" w:color="auto"/>
        <w:bottom w:val="none" w:sz="0" w:space="0" w:color="auto"/>
        <w:right w:val="none" w:sz="0" w:space="0" w:color="auto"/>
      </w:divBdr>
    </w:div>
    <w:div w:id="1724869692">
      <w:bodyDiv w:val="1"/>
      <w:marLeft w:val="0"/>
      <w:marRight w:val="0"/>
      <w:marTop w:val="0"/>
      <w:marBottom w:val="0"/>
      <w:divBdr>
        <w:top w:val="none" w:sz="0" w:space="0" w:color="auto"/>
        <w:left w:val="none" w:sz="0" w:space="0" w:color="auto"/>
        <w:bottom w:val="none" w:sz="0" w:space="0" w:color="auto"/>
        <w:right w:val="none" w:sz="0" w:space="0" w:color="auto"/>
      </w:divBdr>
    </w:div>
    <w:div w:id="1725567218">
      <w:bodyDiv w:val="1"/>
      <w:marLeft w:val="0"/>
      <w:marRight w:val="0"/>
      <w:marTop w:val="0"/>
      <w:marBottom w:val="0"/>
      <w:divBdr>
        <w:top w:val="none" w:sz="0" w:space="0" w:color="auto"/>
        <w:left w:val="none" w:sz="0" w:space="0" w:color="auto"/>
        <w:bottom w:val="none" w:sz="0" w:space="0" w:color="auto"/>
        <w:right w:val="none" w:sz="0" w:space="0" w:color="auto"/>
      </w:divBdr>
    </w:div>
    <w:div w:id="1730616585">
      <w:bodyDiv w:val="1"/>
      <w:marLeft w:val="0"/>
      <w:marRight w:val="0"/>
      <w:marTop w:val="0"/>
      <w:marBottom w:val="0"/>
      <w:divBdr>
        <w:top w:val="none" w:sz="0" w:space="0" w:color="auto"/>
        <w:left w:val="none" w:sz="0" w:space="0" w:color="auto"/>
        <w:bottom w:val="none" w:sz="0" w:space="0" w:color="auto"/>
        <w:right w:val="none" w:sz="0" w:space="0" w:color="auto"/>
      </w:divBdr>
    </w:div>
    <w:div w:id="1777557003">
      <w:bodyDiv w:val="1"/>
      <w:marLeft w:val="0"/>
      <w:marRight w:val="0"/>
      <w:marTop w:val="0"/>
      <w:marBottom w:val="0"/>
      <w:divBdr>
        <w:top w:val="none" w:sz="0" w:space="0" w:color="auto"/>
        <w:left w:val="none" w:sz="0" w:space="0" w:color="auto"/>
        <w:bottom w:val="none" w:sz="0" w:space="0" w:color="auto"/>
        <w:right w:val="none" w:sz="0" w:space="0" w:color="auto"/>
      </w:divBdr>
      <w:divsChild>
        <w:div w:id="479083263">
          <w:marLeft w:val="547"/>
          <w:marRight w:val="0"/>
          <w:marTop w:val="0"/>
          <w:marBottom w:val="0"/>
          <w:divBdr>
            <w:top w:val="none" w:sz="0" w:space="0" w:color="auto"/>
            <w:left w:val="none" w:sz="0" w:space="0" w:color="auto"/>
            <w:bottom w:val="none" w:sz="0" w:space="0" w:color="auto"/>
            <w:right w:val="none" w:sz="0" w:space="0" w:color="auto"/>
          </w:divBdr>
        </w:div>
      </w:divsChild>
    </w:div>
    <w:div w:id="1779327362">
      <w:bodyDiv w:val="1"/>
      <w:marLeft w:val="0"/>
      <w:marRight w:val="0"/>
      <w:marTop w:val="0"/>
      <w:marBottom w:val="0"/>
      <w:divBdr>
        <w:top w:val="none" w:sz="0" w:space="0" w:color="auto"/>
        <w:left w:val="none" w:sz="0" w:space="0" w:color="auto"/>
        <w:bottom w:val="none" w:sz="0" w:space="0" w:color="auto"/>
        <w:right w:val="none" w:sz="0" w:space="0" w:color="auto"/>
      </w:divBdr>
    </w:div>
    <w:div w:id="1818254068">
      <w:bodyDiv w:val="1"/>
      <w:marLeft w:val="0"/>
      <w:marRight w:val="0"/>
      <w:marTop w:val="0"/>
      <w:marBottom w:val="0"/>
      <w:divBdr>
        <w:top w:val="none" w:sz="0" w:space="0" w:color="auto"/>
        <w:left w:val="none" w:sz="0" w:space="0" w:color="auto"/>
        <w:bottom w:val="none" w:sz="0" w:space="0" w:color="auto"/>
        <w:right w:val="none" w:sz="0" w:space="0" w:color="auto"/>
      </w:divBdr>
      <w:divsChild>
        <w:div w:id="662244785">
          <w:marLeft w:val="547"/>
          <w:marRight w:val="0"/>
          <w:marTop w:val="0"/>
          <w:marBottom w:val="0"/>
          <w:divBdr>
            <w:top w:val="none" w:sz="0" w:space="0" w:color="auto"/>
            <w:left w:val="none" w:sz="0" w:space="0" w:color="auto"/>
            <w:bottom w:val="none" w:sz="0" w:space="0" w:color="auto"/>
            <w:right w:val="none" w:sz="0" w:space="0" w:color="auto"/>
          </w:divBdr>
        </w:div>
        <w:div w:id="373045500">
          <w:marLeft w:val="1166"/>
          <w:marRight w:val="0"/>
          <w:marTop w:val="0"/>
          <w:marBottom w:val="0"/>
          <w:divBdr>
            <w:top w:val="none" w:sz="0" w:space="0" w:color="auto"/>
            <w:left w:val="none" w:sz="0" w:space="0" w:color="auto"/>
            <w:bottom w:val="none" w:sz="0" w:space="0" w:color="auto"/>
            <w:right w:val="none" w:sz="0" w:space="0" w:color="auto"/>
          </w:divBdr>
        </w:div>
        <w:div w:id="291250335">
          <w:marLeft w:val="1166"/>
          <w:marRight w:val="0"/>
          <w:marTop w:val="0"/>
          <w:marBottom w:val="0"/>
          <w:divBdr>
            <w:top w:val="none" w:sz="0" w:space="0" w:color="auto"/>
            <w:left w:val="none" w:sz="0" w:space="0" w:color="auto"/>
            <w:bottom w:val="none" w:sz="0" w:space="0" w:color="auto"/>
            <w:right w:val="none" w:sz="0" w:space="0" w:color="auto"/>
          </w:divBdr>
        </w:div>
        <w:div w:id="1082411926">
          <w:marLeft w:val="1166"/>
          <w:marRight w:val="0"/>
          <w:marTop w:val="0"/>
          <w:marBottom w:val="0"/>
          <w:divBdr>
            <w:top w:val="none" w:sz="0" w:space="0" w:color="auto"/>
            <w:left w:val="none" w:sz="0" w:space="0" w:color="auto"/>
            <w:bottom w:val="none" w:sz="0" w:space="0" w:color="auto"/>
            <w:right w:val="none" w:sz="0" w:space="0" w:color="auto"/>
          </w:divBdr>
        </w:div>
        <w:div w:id="207842704">
          <w:marLeft w:val="1166"/>
          <w:marRight w:val="0"/>
          <w:marTop w:val="0"/>
          <w:marBottom w:val="0"/>
          <w:divBdr>
            <w:top w:val="none" w:sz="0" w:space="0" w:color="auto"/>
            <w:left w:val="none" w:sz="0" w:space="0" w:color="auto"/>
            <w:bottom w:val="none" w:sz="0" w:space="0" w:color="auto"/>
            <w:right w:val="none" w:sz="0" w:space="0" w:color="auto"/>
          </w:divBdr>
        </w:div>
        <w:div w:id="274560843">
          <w:marLeft w:val="1800"/>
          <w:marRight w:val="0"/>
          <w:marTop w:val="0"/>
          <w:marBottom w:val="0"/>
          <w:divBdr>
            <w:top w:val="none" w:sz="0" w:space="0" w:color="auto"/>
            <w:left w:val="none" w:sz="0" w:space="0" w:color="auto"/>
            <w:bottom w:val="none" w:sz="0" w:space="0" w:color="auto"/>
            <w:right w:val="none" w:sz="0" w:space="0" w:color="auto"/>
          </w:divBdr>
        </w:div>
        <w:div w:id="1194684984">
          <w:marLeft w:val="1800"/>
          <w:marRight w:val="0"/>
          <w:marTop w:val="0"/>
          <w:marBottom w:val="0"/>
          <w:divBdr>
            <w:top w:val="none" w:sz="0" w:space="0" w:color="auto"/>
            <w:left w:val="none" w:sz="0" w:space="0" w:color="auto"/>
            <w:bottom w:val="none" w:sz="0" w:space="0" w:color="auto"/>
            <w:right w:val="none" w:sz="0" w:space="0" w:color="auto"/>
          </w:divBdr>
        </w:div>
        <w:div w:id="2006082779">
          <w:marLeft w:val="1800"/>
          <w:marRight w:val="0"/>
          <w:marTop w:val="0"/>
          <w:marBottom w:val="0"/>
          <w:divBdr>
            <w:top w:val="none" w:sz="0" w:space="0" w:color="auto"/>
            <w:left w:val="none" w:sz="0" w:space="0" w:color="auto"/>
            <w:bottom w:val="none" w:sz="0" w:space="0" w:color="auto"/>
            <w:right w:val="none" w:sz="0" w:space="0" w:color="auto"/>
          </w:divBdr>
        </w:div>
        <w:div w:id="1365059216">
          <w:marLeft w:val="1166"/>
          <w:marRight w:val="0"/>
          <w:marTop w:val="0"/>
          <w:marBottom w:val="0"/>
          <w:divBdr>
            <w:top w:val="none" w:sz="0" w:space="0" w:color="auto"/>
            <w:left w:val="none" w:sz="0" w:space="0" w:color="auto"/>
            <w:bottom w:val="none" w:sz="0" w:space="0" w:color="auto"/>
            <w:right w:val="none" w:sz="0" w:space="0" w:color="auto"/>
          </w:divBdr>
        </w:div>
      </w:divsChild>
    </w:div>
    <w:div w:id="1844930703">
      <w:bodyDiv w:val="1"/>
      <w:marLeft w:val="0"/>
      <w:marRight w:val="0"/>
      <w:marTop w:val="0"/>
      <w:marBottom w:val="0"/>
      <w:divBdr>
        <w:top w:val="none" w:sz="0" w:space="0" w:color="auto"/>
        <w:left w:val="none" w:sz="0" w:space="0" w:color="auto"/>
        <w:bottom w:val="none" w:sz="0" w:space="0" w:color="auto"/>
        <w:right w:val="none" w:sz="0" w:space="0" w:color="auto"/>
      </w:divBdr>
    </w:div>
    <w:div w:id="1905137931">
      <w:bodyDiv w:val="1"/>
      <w:marLeft w:val="0"/>
      <w:marRight w:val="0"/>
      <w:marTop w:val="0"/>
      <w:marBottom w:val="0"/>
      <w:divBdr>
        <w:top w:val="none" w:sz="0" w:space="0" w:color="auto"/>
        <w:left w:val="none" w:sz="0" w:space="0" w:color="auto"/>
        <w:bottom w:val="none" w:sz="0" w:space="0" w:color="auto"/>
        <w:right w:val="none" w:sz="0" w:space="0" w:color="auto"/>
      </w:divBdr>
      <w:divsChild>
        <w:div w:id="2141027713">
          <w:marLeft w:val="0"/>
          <w:marRight w:val="0"/>
          <w:marTop w:val="0"/>
          <w:marBottom w:val="0"/>
          <w:divBdr>
            <w:top w:val="none" w:sz="0" w:space="0" w:color="auto"/>
            <w:left w:val="none" w:sz="0" w:space="0" w:color="auto"/>
            <w:bottom w:val="none" w:sz="0" w:space="0" w:color="auto"/>
            <w:right w:val="none" w:sz="0" w:space="0" w:color="auto"/>
          </w:divBdr>
          <w:divsChild>
            <w:div w:id="1866283452">
              <w:marLeft w:val="0"/>
              <w:marRight w:val="0"/>
              <w:marTop w:val="0"/>
              <w:marBottom w:val="0"/>
              <w:divBdr>
                <w:top w:val="none" w:sz="0" w:space="0" w:color="auto"/>
                <w:left w:val="none" w:sz="0" w:space="0" w:color="auto"/>
                <w:bottom w:val="none" w:sz="0" w:space="0" w:color="auto"/>
                <w:right w:val="none" w:sz="0" w:space="0" w:color="auto"/>
              </w:divBdr>
              <w:divsChild>
                <w:div w:id="997153014">
                  <w:marLeft w:val="0"/>
                  <w:marRight w:val="0"/>
                  <w:marTop w:val="0"/>
                  <w:marBottom w:val="0"/>
                  <w:divBdr>
                    <w:top w:val="none" w:sz="0" w:space="0" w:color="auto"/>
                    <w:left w:val="none" w:sz="0" w:space="0" w:color="auto"/>
                    <w:bottom w:val="none" w:sz="0" w:space="0" w:color="auto"/>
                    <w:right w:val="none" w:sz="0" w:space="0" w:color="auto"/>
                  </w:divBdr>
                  <w:divsChild>
                    <w:div w:id="1212228765">
                      <w:marLeft w:val="0"/>
                      <w:marRight w:val="0"/>
                      <w:marTop w:val="0"/>
                      <w:marBottom w:val="0"/>
                      <w:divBdr>
                        <w:top w:val="none" w:sz="0" w:space="0" w:color="auto"/>
                        <w:left w:val="none" w:sz="0" w:space="0" w:color="auto"/>
                        <w:bottom w:val="none" w:sz="0" w:space="0" w:color="auto"/>
                        <w:right w:val="none" w:sz="0" w:space="0" w:color="auto"/>
                      </w:divBdr>
                      <w:divsChild>
                        <w:div w:id="1798640747">
                          <w:marLeft w:val="0"/>
                          <w:marRight w:val="0"/>
                          <w:marTop w:val="0"/>
                          <w:marBottom w:val="0"/>
                          <w:divBdr>
                            <w:top w:val="none" w:sz="0" w:space="0" w:color="auto"/>
                            <w:left w:val="none" w:sz="0" w:space="0" w:color="auto"/>
                            <w:bottom w:val="none" w:sz="0" w:space="0" w:color="auto"/>
                            <w:right w:val="none" w:sz="0" w:space="0" w:color="auto"/>
                          </w:divBdr>
                          <w:divsChild>
                            <w:div w:id="92291336">
                              <w:marLeft w:val="0"/>
                              <w:marRight w:val="0"/>
                              <w:marTop w:val="0"/>
                              <w:marBottom w:val="0"/>
                              <w:divBdr>
                                <w:top w:val="none" w:sz="0" w:space="0" w:color="auto"/>
                                <w:left w:val="none" w:sz="0" w:space="0" w:color="auto"/>
                                <w:bottom w:val="none" w:sz="0" w:space="0" w:color="auto"/>
                                <w:right w:val="none" w:sz="0" w:space="0" w:color="auto"/>
                              </w:divBdr>
                              <w:divsChild>
                                <w:div w:id="1781532075">
                                  <w:marLeft w:val="0"/>
                                  <w:marRight w:val="0"/>
                                  <w:marTop w:val="0"/>
                                  <w:marBottom w:val="0"/>
                                  <w:divBdr>
                                    <w:top w:val="none" w:sz="0" w:space="0" w:color="auto"/>
                                    <w:left w:val="none" w:sz="0" w:space="0" w:color="auto"/>
                                    <w:bottom w:val="none" w:sz="0" w:space="0" w:color="auto"/>
                                    <w:right w:val="none" w:sz="0" w:space="0" w:color="auto"/>
                                  </w:divBdr>
                                  <w:divsChild>
                                    <w:div w:id="440534176">
                                      <w:marLeft w:val="0"/>
                                      <w:marRight w:val="0"/>
                                      <w:marTop w:val="0"/>
                                      <w:marBottom w:val="0"/>
                                      <w:divBdr>
                                        <w:top w:val="none" w:sz="0" w:space="0" w:color="auto"/>
                                        <w:left w:val="none" w:sz="0" w:space="0" w:color="auto"/>
                                        <w:bottom w:val="none" w:sz="0" w:space="0" w:color="auto"/>
                                        <w:right w:val="none" w:sz="0" w:space="0" w:color="auto"/>
                                      </w:divBdr>
                                      <w:divsChild>
                                        <w:div w:id="178667392">
                                          <w:marLeft w:val="0"/>
                                          <w:marRight w:val="0"/>
                                          <w:marTop w:val="0"/>
                                          <w:marBottom w:val="0"/>
                                          <w:divBdr>
                                            <w:top w:val="none" w:sz="0" w:space="0" w:color="auto"/>
                                            <w:left w:val="none" w:sz="0" w:space="0" w:color="auto"/>
                                            <w:bottom w:val="none" w:sz="0" w:space="0" w:color="auto"/>
                                            <w:right w:val="none" w:sz="0" w:space="0" w:color="auto"/>
                                          </w:divBdr>
                                          <w:divsChild>
                                            <w:div w:id="711265628">
                                              <w:marLeft w:val="0"/>
                                              <w:marRight w:val="0"/>
                                              <w:marTop w:val="0"/>
                                              <w:marBottom w:val="0"/>
                                              <w:divBdr>
                                                <w:top w:val="none" w:sz="0" w:space="0" w:color="auto"/>
                                                <w:left w:val="none" w:sz="0" w:space="0" w:color="auto"/>
                                                <w:bottom w:val="none" w:sz="0" w:space="0" w:color="auto"/>
                                                <w:right w:val="none" w:sz="0" w:space="0" w:color="auto"/>
                                              </w:divBdr>
                                              <w:divsChild>
                                                <w:div w:id="1395858275">
                                                  <w:marLeft w:val="0"/>
                                                  <w:marRight w:val="0"/>
                                                  <w:marTop w:val="0"/>
                                                  <w:marBottom w:val="0"/>
                                                  <w:divBdr>
                                                    <w:top w:val="single" w:sz="12" w:space="2" w:color="FFFFCC"/>
                                                    <w:left w:val="single" w:sz="12" w:space="2" w:color="FFFFCC"/>
                                                    <w:bottom w:val="single" w:sz="12" w:space="2" w:color="FFFFCC"/>
                                                    <w:right w:val="single" w:sz="12" w:space="0" w:color="FFFFCC"/>
                                                  </w:divBdr>
                                                  <w:divsChild>
                                                    <w:div w:id="1735078084">
                                                      <w:marLeft w:val="0"/>
                                                      <w:marRight w:val="0"/>
                                                      <w:marTop w:val="0"/>
                                                      <w:marBottom w:val="0"/>
                                                      <w:divBdr>
                                                        <w:top w:val="none" w:sz="0" w:space="0" w:color="auto"/>
                                                        <w:left w:val="none" w:sz="0" w:space="0" w:color="auto"/>
                                                        <w:bottom w:val="none" w:sz="0" w:space="0" w:color="auto"/>
                                                        <w:right w:val="none" w:sz="0" w:space="0" w:color="auto"/>
                                                      </w:divBdr>
                                                      <w:divsChild>
                                                        <w:div w:id="160438957">
                                                          <w:marLeft w:val="0"/>
                                                          <w:marRight w:val="0"/>
                                                          <w:marTop w:val="0"/>
                                                          <w:marBottom w:val="0"/>
                                                          <w:divBdr>
                                                            <w:top w:val="none" w:sz="0" w:space="0" w:color="auto"/>
                                                            <w:left w:val="none" w:sz="0" w:space="0" w:color="auto"/>
                                                            <w:bottom w:val="none" w:sz="0" w:space="0" w:color="auto"/>
                                                            <w:right w:val="none" w:sz="0" w:space="0" w:color="auto"/>
                                                          </w:divBdr>
                                                          <w:divsChild>
                                                            <w:div w:id="1368797288">
                                                              <w:marLeft w:val="0"/>
                                                              <w:marRight w:val="0"/>
                                                              <w:marTop w:val="0"/>
                                                              <w:marBottom w:val="0"/>
                                                              <w:divBdr>
                                                                <w:top w:val="none" w:sz="0" w:space="0" w:color="auto"/>
                                                                <w:left w:val="none" w:sz="0" w:space="0" w:color="auto"/>
                                                                <w:bottom w:val="none" w:sz="0" w:space="0" w:color="auto"/>
                                                                <w:right w:val="none" w:sz="0" w:space="0" w:color="auto"/>
                                                              </w:divBdr>
                                                              <w:divsChild>
                                                                <w:div w:id="274486797">
                                                                  <w:marLeft w:val="0"/>
                                                                  <w:marRight w:val="0"/>
                                                                  <w:marTop w:val="0"/>
                                                                  <w:marBottom w:val="0"/>
                                                                  <w:divBdr>
                                                                    <w:top w:val="none" w:sz="0" w:space="0" w:color="auto"/>
                                                                    <w:left w:val="none" w:sz="0" w:space="0" w:color="auto"/>
                                                                    <w:bottom w:val="none" w:sz="0" w:space="0" w:color="auto"/>
                                                                    <w:right w:val="none" w:sz="0" w:space="0" w:color="auto"/>
                                                                  </w:divBdr>
                                                                  <w:divsChild>
                                                                    <w:div w:id="1003360888">
                                                                      <w:marLeft w:val="0"/>
                                                                      <w:marRight w:val="0"/>
                                                                      <w:marTop w:val="0"/>
                                                                      <w:marBottom w:val="0"/>
                                                                      <w:divBdr>
                                                                        <w:top w:val="none" w:sz="0" w:space="0" w:color="auto"/>
                                                                        <w:left w:val="none" w:sz="0" w:space="0" w:color="auto"/>
                                                                        <w:bottom w:val="none" w:sz="0" w:space="0" w:color="auto"/>
                                                                        <w:right w:val="none" w:sz="0" w:space="0" w:color="auto"/>
                                                                      </w:divBdr>
                                                                      <w:divsChild>
                                                                        <w:div w:id="1119107881">
                                                                          <w:marLeft w:val="0"/>
                                                                          <w:marRight w:val="0"/>
                                                                          <w:marTop w:val="0"/>
                                                                          <w:marBottom w:val="0"/>
                                                                          <w:divBdr>
                                                                            <w:top w:val="none" w:sz="0" w:space="0" w:color="auto"/>
                                                                            <w:left w:val="none" w:sz="0" w:space="0" w:color="auto"/>
                                                                            <w:bottom w:val="none" w:sz="0" w:space="0" w:color="auto"/>
                                                                            <w:right w:val="none" w:sz="0" w:space="0" w:color="auto"/>
                                                                          </w:divBdr>
                                                                          <w:divsChild>
                                                                            <w:div w:id="236402517">
                                                                              <w:marLeft w:val="0"/>
                                                                              <w:marRight w:val="0"/>
                                                                              <w:marTop w:val="0"/>
                                                                              <w:marBottom w:val="0"/>
                                                                              <w:divBdr>
                                                                                <w:top w:val="none" w:sz="0" w:space="0" w:color="auto"/>
                                                                                <w:left w:val="none" w:sz="0" w:space="0" w:color="auto"/>
                                                                                <w:bottom w:val="none" w:sz="0" w:space="0" w:color="auto"/>
                                                                                <w:right w:val="none" w:sz="0" w:space="0" w:color="auto"/>
                                                                              </w:divBdr>
                                                                              <w:divsChild>
                                                                                <w:div w:id="1878736067">
                                                                                  <w:marLeft w:val="0"/>
                                                                                  <w:marRight w:val="0"/>
                                                                                  <w:marTop w:val="0"/>
                                                                                  <w:marBottom w:val="0"/>
                                                                                  <w:divBdr>
                                                                                    <w:top w:val="none" w:sz="0" w:space="0" w:color="auto"/>
                                                                                    <w:left w:val="none" w:sz="0" w:space="0" w:color="auto"/>
                                                                                    <w:bottom w:val="none" w:sz="0" w:space="0" w:color="auto"/>
                                                                                    <w:right w:val="none" w:sz="0" w:space="0" w:color="auto"/>
                                                                                  </w:divBdr>
                                                                                  <w:divsChild>
                                                                                    <w:div w:id="1029405477">
                                                                                      <w:marLeft w:val="0"/>
                                                                                      <w:marRight w:val="0"/>
                                                                                      <w:marTop w:val="0"/>
                                                                                      <w:marBottom w:val="0"/>
                                                                                      <w:divBdr>
                                                                                        <w:top w:val="none" w:sz="0" w:space="0" w:color="auto"/>
                                                                                        <w:left w:val="none" w:sz="0" w:space="0" w:color="auto"/>
                                                                                        <w:bottom w:val="none" w:sz="0" w:space="0" w:color="auto"/>
                                                                                        <w:right w:val="none" w:sz="0" w:space="0" w:color="auto"/>
                                                                                      </w:divBdr>
                                                                                      <w:divsChild>
                                                                                        <w:div w:id="1394768112">
                                                                                          <w:marLeft w:val="0"/>
                                                                                          <w:marRight w:val="0"/>
                                                                                          <w:marTop w:val="0"/>
                                                                                          <w:marBottom w:val="0"/>
                                                                                          <w:divBdr>
                                                                                            <w:top w:val="none" w:sz="0" w:space="0" w:color="auto"/>
                                                                                            <w:left w:val="none" w:sz="0" w:space="0" w:color="auto"/>
                                                                                            <w:bottom w:val="none" w:sz="0" w:space="0" w:color="auto"/>
                                                                                            <w:right w:val="none" w:sz="0" w:space="0" w:color="auto"/>
                                                                                          </w:divBdr>
                                                                                          <w:divsChild>
                                                                                            <w:div w:id="383716195">
                                                                                              <w:marLeft w:val="0"/>
                                                                                              <w:marRight w:val="120"/>
                                                                                              <w:marTop w:val="0"/>
                                                                                              <w:marBottom w:val="150"/>
                                                                                              <w:divBdr>
                                                                                                <w:top w:val="single" w:sz="2" w:space="0" w:color="EFEFEF"/>
                                                                                                <w:left w:val="single" w:sz="6" w:space="0" w:color="EFEFEF"/>
                                                                                                <w:bottom w:val="single" w:sz="6" w:space="0" w:color="E2E2E2"/>
                                                                                                <w:right w:val="single" w:sz="6" w:space="0" w:color="EFEFEF"/>
                                                                                              </w:divBdr>
                                                                                              <w:divsChild>
                                                                                                <w:div w:id="943464517">
                                                                                                  <w:marLeft w:val="0"/>
                                                                                                  <w:marRight w:val="0"/>
                                                                                                  <w:marTop w:val="0"/>
                                                                                                  <w:marBottom w:val="0"/>
                                                                                                  <w:divBdr>
                                                                                                    <w:top w:val="none" w:sz="0" w:space="0" w:color="auto"/>
                                                                                                    <w:left w:val="none" w:sz="0" w:space="0" w:color="auto"/>
                                                                                                    <w:bottom w:val="none" w:sz="0" w:space="0" w:color="auto"/>
                                                                                                    <w:right w:val="none" w:sz="0" w:space="0" w:color="auto"/>
                                                                                                  </w:divBdr>
                                                                                                  <w:divsChild>
                                                                                                    <w:div w:id="1575701304">
                                                                                                      <w:marLeft w:val="0"/>
                                                                                                      <w:marRight w:val="0"/>
                                                                                                      <w:marTop w:val="0"/>
                                                                                                      <w:marBottom w:val="0"/>
                                                                                                      <w:divBdr>
                                                                                                        <w:top w:val="none" w:sz="0" w:space="0" w:color="auto"/>
                                                                                                        <w:left w:val="none" w:sz="0" w:space="0" w:color="auto"/>
                                                                                                        <w:bottom w:val="none" w:sz="0" w:space="0" w:color="auto"/>
                                                                                                        <w:right w:val="none" w:sz="0" w:space="0" w:color="auto"/>
                                                                                                      </w:divBdr>
                                                                                                      <w:divsChild>
                                                                                                        <w:div w:id="26295679">
                                                                                                          <w:marLeft w:val="0"/>
                                                                                                          <w:marRight w:val="0"/>
                                                                                                          <w:marTop w:val="0"/>
                                                                                                          <w:marBottom w:val="0"/>
                                                                                                          <w:divBdr>
                                                                                                            <w:top w:val="none" w:sz="0" w:space="0" w:color="auto"/>
                                                                                                            <w:left w:val="none" w:sz="0" w:space="0" w:color="auto"/>
                                                                                                            <w:bottom w:val="none" w:sz="0" w:space="0" w:color="auto"/>
                                                                                                            <w:right w:val="none" w:sz="0" w:space="0" w:color="auto"/>
                                                                                                          </w:divBdr>
                                                                                                          <w:divsChild>
                                                                                                            <w:div w:id="1599830675">
                                                                                                              <w:marLeft w:val="0"/>
                                                                                                              <w:marRight w:val="0"/>
                                                                                                              <w:marTop w:val="0"/>
                                                                                                              <w:marBottom w:val="0"/>
                                                                                                              <w:divBdr>
                                                                                                                <w:top w:val="none" w:sz="0" w:space="0" w:color="auto"/>
                                                                                                                <w:left w:val="none" w:sz="0" w:space="0" w:color="auto"/>
                                                                                                                <w:bottom w:val="none" w:sz="0" w:space="0" w:color="auto"/>
                                                                                                                <w:right w:val="none" w:sz="0" w:space="0" w:color="auto"/>
                                                                                                              </w:divBdr>
                                                                                                              <w:divsChild>
                                                                                                                <w:div w:id="1243099002">
                                                                                                                  <w:marLeft w:val="0"/>
                                                                                                                  <w:marRight w:val="0"/>
                                                                                                                  <w:marTop w:val="0"/>
                                                                                                                  <w:marBottom w:val="0"/>
                                                                                                                  <w:divBdr>
                                                                                                                    <w:top w:val="single" w:sz="2" w:space="4" w:color="D8D8D8"/>
                                                                                                                    <w:left w:val="single" w:sz="2" w:space="0" w:color="D8D8D8"/>
                                                                                                                    <w:bottom w:val="single" w:sz="2" w:space="4" w:color="D8D8D8"/>
                                                                                                                    <w:right w:val="single" w:sz="2" w:space="0" w:color="D8D8D8"/>
                                                                                                                  </w:divBdr>
                                                                                                                  <w:divsChild>
                                                                                                                    <w:div w:id="1093551734">
                                                                                                                      <w:marLeft w:val="225"/>
                                                                                                                      <w:marRight w:val="225"/>
                                                                                                                      <w:marTop w:val="75"/>
                                                                                                                      <w:marBottom w:val="75"/>
                                                                                                                      <w:divBdr>
                                                                                                                        <w:top w:val="none" w:sz="0" w:space="0" w:color="auto"/>
                                                                                                                        <w:left w:val="none" w:sz="0" w:space="0" w:color="auto"/>
                                                                                                                        <w:bottom w:val="none" w:sz="0" w:space="0" w:color="auto"/>
                                                                                                                        <w:right w:val="none" w:sz="0" w:space="0" w:color="auto"/>
                                                                                                                      </w:divBdr>
                                                                                                                      <w:divsChild>
                                                                                                                        <w:div w:id="170144296">
                                                                                                                          <w:marLeft w:val="0"/>
                                                                                                                          <w:marRight w:val="0"/>
                                                                                                                          <w:marTop w:val="0"/>
                                                                                                                          <w:marBottom w:val="0"/>
                                                                                                                          <w:divBdr>
                                                                                                                            <w:top w:val="single" w:sz="6" w:space="0" w:color="auto"/>
                                                                                                                            <w:left w:val="single" w:sz="6" w:space="0" w:color="auto"/>
                                                                                                                            <w:bottom w:val="single" w:sz="6" w:space="0" w:color="auto"/>
                                                                                                                            <w:right w:val="single" w:sz="6" w:space="0" w:color="auto"/>
                                                                                                                          </w:divBdr>
                                                                                                                          <w:divsChild>
                                                                                                                            <w:div w:id="856623328">
                                                                                                                              <w:marLeft w:val="0"/>
                                                                                                                              <w:marRight w:val="0"/>
                                                                                                                              <w:marTop w:val="0"/>
                                                                                                                              <w:marBottom w:val="0"/>
                                                                                                                              <w:divBdr>
                                                                                                                                <w:top w:val="none" w:sz="0" w:space="0" w:color="auto"/>
                                                                                                                                <w:left w:val="none" w:sz="0" w:space="0" w:color="auto"/>
                                                                                                                                <w:bottom w:val="none" w:sz="0" w:space="0" w:color="auto"/>
                                                                                                                                <w:right w:val="none" w:sz="0" w:space="0" w:color="auto"/>
                                                                                                                              </w:divBdr>
                                                                                                                              <w:divsChild>
                                                                                                                                <w:div w:id="66999460">
                                                                                                                                  <w:marLeft w:val="0"/>
                                                                                                                                  <w:marRight w:val="0"/>
                                                                                                                                  <w:marTop w:val="0"/>
                                                                                                                                  <w:marBottom w:val="0"/>
                                                                                                                                  <w:divBdr>
                                                                                                                                    <w:top w:val="none" w:sz="0" w:space="0" w:color="auto"/>
                                                                                                                                    <w:left w:val="none" w:sz="0" w:space="0" w:color="auto"/>
                                                                                                                                    <w:bottom w:val="none" w:sz="0" w:space="0" w:color="auto"/>
                                                                                                                                    <w:right w:val="none" w:sz="0" w:space="0" w:color="auto"/>
                                                                                                                                  </w:divBdr>
                                                                                                                                  <w:divsChild>
                                                                                                                                    <w:div w:id="1945645987">
                                                                                                                                      <w:marLeft w:val="0"/>
                                                                                                                                      <w:marRight w:val="0"/>
                                                                                                                                      <w:marTop w:val="0"/>
                                                                                                                                      <w:marBottom w:val="0"/>
                                                                                                                                      <w:divBdr>
                                                                                                                                        <w:top w:val="none" w:sz="0" w:space="0" w:color="auto"/>
                                                                                                                                        <w:left w:val="none" w:sz="0" w:space="0" w:color="auto"/>
                                                                                                                                        <w:bottom w:val="none" w:sz="0" w:space="0" w:color="auto"/>
                                                                                                                                        <w:right w:val="none" w:sz="0" w:space="0" w:color="auto"/>
                                                                                                                                      </w:divBdr>
                                                                                                                                      <w:divsChild>
                                                                                                                                        <w:div w:id="21313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168337">
      <w:bodyDiv w:val="1"/>
      <w:marLeft w:val="0"/>
      <w:marRight w:val="0"/>
      <w:marTop w:val="0"/>
      <w:marBottom w:val="0"/>
      <w:divBdr>
        <w:top w:val="none" w:sz="0" w:space="0" w:color="auto"/>
        <w:left w:val="none" w:sz="0" w:space="0" w:color="auto"/>
        <w:bottom w:val="none" w:sz="0" w:space="0" w:color="auto"/>
        <w:right w:val="none" w:sz="0" w:space="0" w:color="auto"/>
      </w:divBdr>
    </w:div>
    <w:div w:id="2024017434">
      <w:bodyDiv w:val="1"/>
      <w:marLeft w:val="0"/>
      <w:marRight w:val="0"/>
      <w:marTop w:val="0"/>
      <w:marBottom w:val="0"/>
      <w:divBdr>
        <w:top w:val="none" w:sz="0" w:space="0" w:color="auto"/>
        <w:left w:val="none" w:sz="0" w:space="0" w:color="auto"/>
        <w:bottom w:val="none" w:sz="0" w:space="0" w:color="auto"/>
        <w:right w:val="none" w:sz="0" w:space="0" w:color="auto"/>
      </w:divBdr>
    </w:div>
    <w:div w:id="2045060440">
      <w:bodyDiv w:val="1"/>
      <w:marLeft w:val="0"/>
      <w:marRight w:val="0"/>
      <w:marTop w:val="0"/>
      <w:marBottom w:val="0"/>
      <w:divBdr>
        <w:top w:val="none" w:sz="0" w:space="0" w:color="auto"/>
        <w:left w:val="none" w:sz="0" w:space="0" w:color="auto"/>
        <w:bottom w:val="none" w:sz="0" w:space="0" w:color="auto"/>
        <w:right w:val="none" w:sz="0" w:space="0" w:color="auto"/>
      </w:divBdr>
    </w:div>
    <w:div w:id="2047170347">
      <w:bodyDiv w:val="1"/>
      <w:marLeft w:val="0"/>
      <w:marRight w:val="0"/>
      <w:marTop w:val="0"/>
      <w:marBottom w:val="0"/>
      <w:divBdr>
        <w:top w:val="none" w:sz="0" w:space="0" w:color="auto"/>
        <w:left w:val="none" w:sz="0" w:space="0" w:color="auto"/>
        <w:bottom w:val="none" w:sz="0" w:space="0" w:color="auto"/>
        <w:right w:val="none" w:sz="0" w:space="0" w:color="auto"/>
      </w:divBdr>
      <w:divsChild>
        <w:div w:id="1255481409">
          <w:marLeft w:val="547"/>
          <w:marRight w:val="0"/>
          <w:marTop w:val="0"/>
          <w:marBottom w:val="0"/>
          <w:divBdr>
            <w:top w:val="none" w:sz="0" w:space="0" w:color="auto"/>
            <w:left w:val="none" w:sz="0" w:space="0" w:color="auto"/>
            <w:bottom w:val="none" w:sz="0" w:space="0" w:color="auto"/>
            <w:right w:val="none" w:sz="0" w:space="0" w:color="auto"/>
          </w:divBdr>
        </w:div>
      </w:divsChild>
    </w:div>
    <w:div w:id="2054186103">
      <w:bodyDiv w:val="1"/>
      <w:marLeft w:val="0"/>
      <w:marRight w:val="0"/>
      <w:marTop w:val="0"/>
      <w:marBottom w:val="0"/>
      <w:divBdr>
        <w:top w:val="none" w:sz="0" w:space="0" w:color="auto"/>
        <w:left w:val="none" w:sz="0" w:space="0" w:color="auto"/>
        <w:bottom w:val="none" w:sz="0" w:space="0" w:color="auto"/>
        <w:right w:val="none" w:sz="0" w:space="0" w:color="auto"/>
      </w:divBdr>
    </w:div>
    <w:div w:id="2105489645">
      <w:bodyDiv w:val="1"/>
      <w:marLeft w:val="0"/>
      <w:marRight w:val="0"/>
      <w:marTop w:val="0"/>
      <w:marBottom w:val="0"/>
      <w:divBdr>
        <w:top w:val="none" w:sz="0" w:space="0" w:color="auto"/>
        <w:left w:val="none" w:sz="0" w:space="0" w:color="auto"/>
        <w:bottom w:val="none" w:sz="0" w:space="0" w:color="auto"/>
        <w:right w:val="none" w:sz="0" w:space="0" w:color="auto"/>
      </w:divBdr>
    </w:div>
    <w:div w:id="210668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mailto:SHIINE@westriver.org" TargetMode="Externa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6.emf"/><Relationship Id="rId68" Type="http://schemas.openxmlformats.org/officeDocument/2006/relationships/image" Target="media/image41.emf"/><Relationship Id="rId84" Type="http://schemas.openxmlformats.org/officeDocument/2006/relationships/hyperlink" Target="mailto:SHIINE@centralsd.org" TargetMode="External"/><Relationship Id="rId16" Type="http://schemas.openxmlformats.org/officeDocument/2006/relationships/hyperlink" Target="mailto:SHIINE@centralsd.org" TargetMode="External"/><Relationship Id="rId11" Type="http://schemas.openxmlformats.org/officeDocument/2006/relationships/endnotes" Target="endnotes.xml"/><Relationship Id="rId32" Type="http://schemas.openxmlformats.org/officeDocument/2006/relationships/image" Target="media/image7.jpeg"/><Relationship Id="rId37" Type="http://schemas.openxmlformats.org/officeDocument/2006/relationships/footer" Target="footer6.xml"/><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7.emf"/><Relationship Id="rId79" Type="http://schemas.openxmlformats.org/officeDocument/2006/relationships/image" Target="media/image50.emf"/><Relationship Id="rId5" Type="http://schemas.openxmlformats.org/officeDocument/2006/relationships/customXml" Target="../customXml/item5.xml"/><Relationship Id="rId19" Type="http://schemas.openxmlformats.org/officeDocument/2006/relationships/hyperlink" Target="mailto:SHIINE@activegen.org" TargetMode="External"/><Relationship Id="rId14" Type="http://schemas.openxmlformats.org/officeDocument/2006/relationships/hyperlink" Target="mailto:caitlin.christensen@state.sd.us" TargetMode="External"/><Relationship Id="rId22" Type="http://schemas.openxmlformats.org/officeDocument/2006/relationships/footer" Target="footer1.xml"/><Relationship Id="rId27" Type="http://schemas.openxmlformats.org/officeDocument/2006/relationships/footer" Target="footer5.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hyperlink" Target="mailto:SHIINE@westriver.or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SHIINE@westriver.org" TargetMode="Externa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footer" Target="footer7.xml"/><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emf"/><Relationship Id="rId20" Type="http://schemas.openxmlformats.org/officeDocument/2006/relationships/hyperlink" Target="mailto:SHIINE@centralsd.org" TargetMode="External"/><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image" Target="media/image48.emf"/><Relationship Id="rId83" Type="http://schemas.openxmlformats.org/officeDocument/2006/relationships/hyperlink" Target="mailto:SHIINE@activegen.or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SHIINE@activegen.org" TargetMode="External"/><Relationship Id="rId23" Type="http://schemas.openxmlformats.org/officeDocument/2006/relationships/footer" Target="footer2.xml"/><Relationship Id="rId28" Type="http://schemas.openxmlformats.org/officeDocument/2006/relationships/hyperlink" Target="file:///C:\Users\a\Documents\Medicare_Supp_2016\www.NAIC.org" TargetMode="External"/><Relationship Id="rId36" Type="http://schemas.openxmlformats.org/officeDocument/2006/relationships/image" Target="media/image11.jpeg"/><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footnotes" Target="footnotes.xml"/><Relationship Id="rId31" Type="http://schemas.openxmlformats.org/officeDocument/2006/relationships/image" Target="media/image6.jpeg"/><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emf"/><Relationship Id="rId86"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caitlin.christensen@state.sd.us" TargetMode="External"/><Relationship Id="rId39" Type="http://schemas.openxmlformats.org/officeDocument/2006/relationships/image" Target="media/image12.emf"/><Relationship Id="rId34" Type="http://schemas.openxmlformats.org/officeDocument/2006/relationships/image" Target="media/image9.jpeg"/><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hyperlink" Target="http://www.renaissancedental.com" TargetMode="External"/><Relationship Id="rId7" Type="http://schemas.openxmlformats.org/officeDocument/2006/relationships/styles" Target="styles.xml"/><Relationship Id="rId71"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image" Target="media/image3.png"/><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image" Target="media/image39.emf"/><Relationship Id="rId87" Type="http://schemas.openxmlformats.org/officeDocument/2006/relationships/fontTable" Target="fontTable.xml"/><Relationship Id="rId61" Type="http://schemas.openxmlformats.org/officeDocument/2006/relationships/image" Target="media/image34.emf"/><Relationship Id="rId82" Type="http://schemas.openxmlformats.org/officeDocument/2006/relationships/hyperlink" Target="mailto:caitlin.christensen@state.s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668211876138408FF1CFA7758E8D64" ma:contentTypeVersion="5" ma:contentTypeDescription="Create a new document." ma:contentTypeScope="" ma:versionID="8cbfd7fc7eded2a843e36259f14fa5cc">
  <xsd:schema xmlns:xsd="http://www.w3.org/2001/XMLSchema" xmlns:xs="http://www.w3.org/2001/XMLSchema" xmlns:p="http://schemas.microsoft.com/office/2006/metadata/properties" xmlns:ns1="http://schemas.microsoft.com/sharepoint/v3" xmlns:ns3="a2844aea-69c7-4505-8b46-561aec114753" targetNamespace="http://schemas.microsoft.com/office/2006/metadata/properties" ma:root="true" ma:fieldsID="0a28882f5387872592693ed12a36d630" ns1:_="" ns3:_="">
    <xsd:import namespace="http://schemas.microsoft.com/sharepoint/v3"/>
    <xsd:import namespace="a2844aea-69c7-4505-8b46-561aec114753"/>
    <xsd:element name="properties">
      <xsd:complexType>
        <xsd:sequence>
          <xsd:element name="documentManagement">
            <xsd:complexType>
              <xsd:all>
                <xsd:element ref="ns3:MediaServiceMetadata" minOccurs="0"/>
                <xsd:element ref="ns3:MediaServiceFastMetadata" minOccurs="0"/>
                <xsd:element ref="ns3:MediaServiceAutoTag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844aea-69c7-4505-8b46-561aec114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045F9C-3A75-4FA2-ADA5-AB9861C580D8}">
  <ds:schemaRefs>
    <ds:schemaRef ds:uri="http://schemas.microsoft.com/sharepoint/v3/contenttype/forms"/>
  </ds:schemaRefs>
</ds:datastoreItem>
</file>

<file path=customXml/itemProps3.xml><?xml version="1.0" encoding="utf-8"?>
<ds:datastoreItem xmlns:ds="http://schemas.openxmlformats.org/officeDocument/2006/customXml" ds:itemID="{23A52403-ACC2-4C8E-93D9-3B60250D319C}">
  <ds:schemaRefs>
    <ds:schemaRef ds:uri="http://www.w3.org/XML/1998/namespace"/>
    <ds:schemaRef ds:uri="http://purl.org/dc/terms/"/>
    <ds:schemaRef ds:uri="http://schemas.microsoft.com/office/infopath/2007/PartnerControls"/>
    <ds:schemaRef ds:uri="http://schemas.microsoft.com/office/2006/documentManagement/types"/>
    <ds:schemaRef ds:uri="http://schemas.microsoft.com/sharepoint/v3"/>
    <ds:schemaRef ds:uri="http://purl.org/dc/dcmitype/"/>
    <ds:schemaRef ds:uri="http://schemas.openxmlformats.org/package/2006/metadata/core-properties"/>
    <ds:schemaRef ds:uri="a2844aea-69c7-4505-8b46-561aec114753"/>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CE8DADC6-8CBB-4E6B-A15F-4CC628917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844aea-69c7-4505-8b46-561aec114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E41F50-5646-4CCD-89C1-D5A024B3F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5166</Words>
  <Characters>29450</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South Dakota Consumer’s Guide to Medicare Supplement Policies</vt:lpstr>
    </vt:vector>
  </TitlesOfParts>
  <Company>State of South Dakota</Company>
  <LinksUpToDate>false</LinksUpToDate>
  <CharactersWithSpaces>34547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Dakota Consumer’s Guide to Medicare Supplement Policies</dc:title>
  <dc:subject>WWW.SHIINE.NET</dc:subject>
  <dc:creator>Division of Long Term Services &amp; Supports</dc:creator>
  <cp:lastModifiedBy>Christensen, Caitlin</cp:lastModifiedBy>
  <cp:revision>2</cp:revision>
  <cp:lastPrinted>2019-06-04T05:28:00Z</cp:lastPrinted>
  <dcterms:created xsi:type="dcterms:W3CDTF">2019-08-28T19:38:00Z</dcterms:created>
  <dcterms:modified xsi:type="dcterms:W3CDTF">2019-08-28T19:38:00Z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0x010100D6668211876138408FF1CFA7758E8D64</vt:lpwstr>
  </property>
</Properties>
</file>